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317031" w:rsidTr="0031703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317031" w:rsidRDefault="00317031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1" w:rsidRDefault="00317031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317031" w:rsidRDefault="00317031" w:rsidP="00317031">
      <w:pPr>
        <w:pBdr>
          <w:bottom w:val="single" w:sz="12" w:space="1" w:color="auto"/>
        </w:pBdr>
        <w:ind w:firstLine="0"/>
      </w:pPr>
    </w:p>
    <w:p w:rsidR="00317031" w:rsidRPr="00317031" w:rsidRDefault="00317031" w:rsidP="00772813">
      <w:pPr>
        <w:tabs>
          <w:tab w:val="left" w:pos="6390"/>
        </w:tabs>
        <w:spacing w:line="300" w:lineRule="exact"/>
        <w:ind w:firstLine="0"/>
        <w:jc w:val="lef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 w:rsidR="00772813">
        <w:rPr>
          <w:rFonts w:ascii="Times New Roman" w:hAnsi="Times New Roman"/>
          <w:noProof/>
          <w:sz w:val="28"/>
          <w:szCs w:val="28"/>
        </w:rPr>
        <w:t>ПОСТАНОВЛ</w:t>
      </w:r>
      <w:r w:rsidRPr="00317031">
        <w:rPr>
          <w:rFonts w:ascii="Times New Roman" w:hAnsi="Times New Roman"/>
          <w:noProof/>
          <w:sz w:val="28"/>
          <w:szCs w:val="28"/>
        </w:rPr>
        <w:t xml:space="preserve">ЕНИЕ                                   </w:t>
      </w:r>
      <w:r w:rsidR="00772813">
        <w:rPr>
          <w:rFonts w:ascii="Times New Roman" w:hAnsi="Times New Roman"/>
          <w:noProof/>
          <w:sz w:val="28"/>
          <w:szCs w:val="28"/>
        </w:rPr>
        <w:t xml:space="preserve">                           </w:t>
      </w:r>
      <w:r w:rsidRPr="00317031">
        <w:rPr>
          <w:rFonts w:ascii="Times New Roman" w:hAnsi="Times New Roman"/>
          <w:noProof/>
          <w:sz w:val="28"/>
          <w:szCs w:val="28"/>
        </w:rPr>
        <w:t>К</w:t>
      </w:r>
      <w:r w:rsidR="00772813">
        <w:rPr>
          <w:rFonts w:ascii="Times New Roman" w:hAnsi="Times New Roman"/>
          <w:noProof/>
          <w:sz w:val="28"/>
          <w:szCs w:val="28"/>
        </w:rPr>
        <w:t>АРАР</w:t>
      </w:r>
    </w:p>
    <w:p w:rsidR="00317031" w:rsidRDefault="000A482B" w:rsidP="003170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от 23.10</w:t>
      </w:r>
      <w:r w:rsidR="007921FA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2019</w:t>
      </w:r>
      <w:r w:rsidR="00317031" w:rsidRPr="00317031">
        <w:rPr>
          <w:rFonts w:ascii="Times New Roman" w:hAnsi="Times New Roman"/>
          <w:noProof/>
          <w:sz w:val="28"/>
          <w:szCs w:val="28"/>
        </w:rPr>
        <w:t xml:space="preserve"> г</w:t>
      </w:r>
      <w:r w:rsidR="00317031" w:rsidRPr="00317031">
        <w:rPr>
          <w:rFonts w:ascii="Times New Roman" w:hAnsi="Times New Roman"/>
        </w:rPr>
        <w:t xml:space="preserve">.                  </w:t>
      </w:r>
      <w:r w:rsidR="00317031" w:rsidRPr="00317031">
        <w:rPr>
          <w:rFonts w:ascii="Times New Roman" w:hAnsi="Times New Roman"/>
          <w:sz w:val="28"/>
          <w:szCs w:val="28"/>
          <w:lang w:val="tt-RU"/>
        </w:rPr>
        <w:t xml:space="preserve">с. Большой Шурняк     </w:t>
      </w:r>
      <w:r w:rsidR="00BD7C9F">
        <w:rPr>
          <w:rFonts w:ascii="Times New Roman" w:hAnsi="Times New Roman"/>
          <w:sz w:val="28"/>
          <w:szCs w:val="28"/>
        </w:rPr>
        <w:t xml:space="preserve">            </w:t>
      </w:r>
      <w:r w:rsidR="007921FA">
        <w:rPr>
          <w:rFonts w:ascii="Times New Roman" w:hAnsi="Times New Roman"/>
          <w:sz w:val="28"/>
          <w:szCs w:val="28"/>
        </w:rPr>
        <w:t xml:space="preserve">     </w:t>
      </w:r>
      <w:r w:rsidR="00BD7C9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30</w:t>
      </w:r>
    </w:p>
    <w:p w:rsidR="00CF7040" w:rsidRDefault="00CF7040" w:rsidP="0077281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BD7C9F">
        <w:rPr>
          <w:rFonts w:ascii="Times New Roman" w:hAnsi="Times New Roman"/>
          <w:sz w:val="28"/>
          <w:szCs w:val="28"/>
        </w:rPr>
        <w:t xml:space="preserve">                     </w:t>
      </w:r>
    </w:p>
    <w:p w:rsidR="00317031" w:rsidRDefault="00317031" w:rsidP="00317031">
      <w:pPr>
        <w:rPr>
          <w:rFonts w:ascii="Times New Roman" w:hAnsi="Times New Roman"/>
          <w:sz w:val="28"/>
          <w:szCs w:val="28"/>
        </w:rPr>
      </w:pPr>
    </w:p>
    <w:p w:rsidR="00772813" w:rsidRPr="000A482B" w:rsidRDefault="00772813" w:rsidP="00772813">
      <w:pPr>
        <w:rPr>
          <w:rFonts w:ascii="Times New Roman" w:hAnsi="Times New Roman"/>
          <w:sz w:val="24"/>
          <w:szCs w:val="24"/>
        </w:rPr>
      </w:pPr>
      <w:r w:rsidRPr="000A482B">
        <w:rPr>
          <w:rFonts w:ascii="Times New Roman" w:hAnsi="Times New Roman"/>
          <w:sz w:val="24"/>
          <w:szCs w:val="24"/>
        </w:rPr>
        <w:t>О присвоении адреса объекту адресации</w:t>
      </w:r>
    </w:p>
    <w:p w:rsidR="00772813" w:rsidRPr="000A482B" w:rsidRDefault="00772813" w:rsidP="00772813">
      <w:pPr>
        <w:rPr>
          <w:rFonts w:ascii="Times New Roman" w:hAnsi="Times New Roman"/>
          <w:sz w:val="24"/>
          <w:szCs w:val="24"/>
        </w:rPr>
      </w:pPr>
    </w:p>
    <w:p w:rsidR="00772813" w:rsidRPr="000A482B" w:rsidRDefault="00772813" w:rsidP="00772813">
      <w:pPr>
        <w:ind w:firstLine="567"/>
        <w:rPr>
          <w:rFonts w:ascii="Times New Roman" w:hAnsi="Times New Roman"/>
          <w:sz w:val="24"/>
          <w:szCs w:val="24"/>
        </w:rPr>
      </w:pPr>
    </w:p>
    <w:p w:rsidR="00772813" w:rsidRPr="000A482B" w:rsidRDefault="00772813" w:rsidP="00772813">
      <w:pPr>
        <w:ind w:firstLine="567"/>
        <w:rPr>
          <w:rFonts w:ascii="Times New Roman" w:hAnsi="Times New Roman"/>
          <w:sz w:val="24"/>
          <w:szCs w:val="24"/>
        </w:rPr>
      </w:pPr>
      <w:r w:rsidRPr="000A482B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 1221 «Об утверждении Правил присвоения, изменения и аннулирования адресов», Постановлением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Федерации:</w:t>
      </w:r>
    </w:p>
    <w:p w:rsidR="00772813" w:rsidRPr="000A482B" w:rsidRDefault="00772813" w:rsidP="00772813">
      <w:pPr>
        <w:rPr>
          <w:rFonts w:ascii="Times New Roman" w:hAnsi="Times New Roman"/>
          <w:sz w:val="24"/>
          <w:szCs w:val="24"/>
        </w:rPr>
      </w:pPr>
    </w:p>
    <w:p w:rsidR="00772813" w:rsidRPr="000A482B" w:rsidRDefault="00772813" w:rsidP="00D739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 xml:space="preserve">Присвоить объекту адресации – </w:t>
      </w:r>
      <w:r w:rsidRPr="000A482B">
        <w:rPr>
          <w:rFonts w:ascii="Times New Roman" w:hAnsi="Times New Roman" w:cs="Times New Roman"/>
          <w:b/>
          <w:sz w:val="24"/>
          <w:szCs w:val="24"/>
        </w:rPr>
        <w:t>жилому дому</w:t>
      </w:r>
      <w:r w:rsidRPr="000A482B">
        <w:rPr>
          <w:rFonts w:ascii="Times New Roman" w:hAnsi="Times New Roman" w:cs="Times New Roman"/>
          <w:b/>
          <w:sz w:val="24"/>
          <w:szCs w:val="24"/>
        </w:rPr>
        <w:t>,</w:t>
      </w:r>
      <w:r w:rsidRPr="000A482B">
        <w:rPr>
          <w:rFonts w:ascii="Times New Roman" w:hAnsi="Times New Roman" w:cs="Times New Roman"/>
          <w:sz w:val="24"/>
          <w:szCs w:val="24"/>
        </w:rPr>
        <w:t xml:space="preserve"> </w:t>
      </w:r>
      <w:r w:rsidRPr="000A482B">
        <w:rPr>
          <w:rFonts w:ascii="Times New Roman" w:hAnsi="Times New Roman"/>
          <w:sz w:val="24"/>
          <w:szCs w:val="24"/>
          <w:lang w:eastAsia="ru-RU"/>
        </w:rPr>
        <w:t xml:space="preserve">расположенному на земельном участке с </w:t>
      </w:r>
      <w:proofErr w:type="gramStart"/>
      <w:r w:rsidRPr="000A482B">
        <w:rPr>
          <w:rFonts w:ascii="Times New Roman" w:hAnsi="Times New Roman"/>
          <w:sz w:val="24"/>
          <w:szCs w:val="24"/>
          <w:lang w:eastAsia="ru-RU"/>
        </w:rPr>
        <w:t>кадастровым  номером</w:t>
      </w:r>
      <w:proofErr w:type="gramEnd"/>
      <w:r w:rsidRPr="000A482B">
        <w:rPr>
          <w:rFonts w:ascii="Times New Roman" w:hAnsi="Times New Roman"/>
          <w:sz w:val="24"/>
          <w:szCs w:val="24"/>
          <w:lang w:eastAsia="ru-RU"/>
        </w:rPr>
        <w:t xml:space="preserve"> 16:18:080101:442</w:t>
      </w:r>
      <w:r w:rsidR="000A482B">
        <w:rPr>
          <w:rFonts w:ascii="Times New Roman" w:hAnsi="Times New Roman"/>
          <w:sz w:val="24"/>
          <w:szCs w:val="24"/>
          <w:lang w:eastAsia="ru-RU"/>
        </w:rPr>
        <w:t>,</w:t>
      </w:r>
      <w:bookmarkStart w:id="0" w:name="_GoBack"/>
      <w:bookmarkEnd w:id="0"/>
      <w:r w:rsidRPr="000A482B">
        <w:rPr>
          <w:rFonts w:ascii="Times New Roman" w:hAnsi="Times New Roman" w:cs="Times New Roman"/>
          <w:sz w:val="24"/>
          <w:szCs w:val="24"/>
        </w:rPr>
        <w:t xml:space="preserve"> следующий адрес: Российская Федерация, Республика Татарстан, </w:t>
      </w:r>
      <w:proofErr w:type="spellStart"/>
      <w:r w:rsidRPr="000A482B">
        <w:rPr>
          <w:rFonts w:ascii="Times New Roman" w:hAnsi="Times New Roman"/>
          <w:sz w:val="24"/>
          <w:szCs w:val="24"/>
          <w:lang w:eastAsia="ru-RU"/>
        </w:rPr>
        <w:t>Елабужский</w:t>
      </w:r>
      <w:proofErr w:type="spellEnd"/>
      <w:r w:rsidRPr="000A482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A482B">
        <w:rPr>
          <w:rFonts w:ascii="Times New Roman" w:hAnsi="Times New Roman"/>
          <w:sz w:val="24"/>
          <w:szCs w:val="24"/>
          <w:lang w:eastAsia="ru-RU"/>
        </w:rPr>
        <w:t>Большешурнякское</w:t>
      </w:r>
      <w:proofErr w:type="spellEnd"/>
      <w:r w:rsidRPr="000A482B">
        <w:rPr>
          <w:rFonts w:ascii="Times New Roman" w:hAnsi="Times New Roman" w:cs="Times New Roman"/>
          <w:sz w:val="24"/>
          <w:szCs w:val="24"/>
        </w:rPr>
        <w:t xml:space="preserve"> </w:t>
      </w:r>
      <w:r w:rsidRPr="000A482B">
        <w:rPr>
          <w:rFonts w:ascii="Times New Roman" w:hAnsi="Times New Roman" w:cs="Times New Roman"/>
          <w:sz w:val="24"/>
          <w:szCs w:val="24"/>
        </w:rPr>
        <w:t xml:space="preserve">сельское поселение, </w:t>
      </w:r>
      <w:r w:rsidRPr="000A482B">
        <w:rPr>
          <w:rFonts w:ascii="Times New Roman" w:hAnsi="Times New Roman" w:cs="Times New Roman"/>
          <w:sz w:val="24"/>
          <w:szCs w:val="24"/>
        </w:rPr>
        <w:t xml:space="preserve">село Большой </w:t>
      </w:r>
      <w:proofErr w:type="spellStart"/>
      <w:r w:rsidRPr="000A482B">
        <w:rPr>
          <w:rFonts w:ascii="Times New Roman" w:hAnsi="Times New Roman" w:cs="Times New Roman"/>
          <w:sz w:val="24"/>
          <w:szCs w:val="24"/>
        </w:rPr>
        <w:t>Шурняк</w:t>
      </w:r>
      <w:proofErr w:type="spellEnd"/>
      <w:r w:rsidRPr="000A482B">
        <w:rPr>
          <w:rFonts w:ascii="Times New Roman" w:hAnsi="Times New Roman" w:cs="Times New Roman"/>
          <w:sz w:val="24"/>
          <w:szCs w:val="24"/>
        </w:rPr>
        <w:t xml:space="preserve">, улица </w:t>
      </w:r>
      <w:r w:rsidRPr="000A482B">
        <w:rPr>
          <w:rFonts w:ascii="Times New Roman" w:hAnsi="Times New Roman" w:cs="Times New Roman"/>
          <w:sz w:val="24"/>
          <w:szCs w:val="24"/>
        </w:rPr>
        <w:t>Школьная</w:t>
      </w:r>
      <w:r w:rsidRPr="000A482B">
        <w:rPr>
          <w:rFonts w:ascii="Times New Roman" w:hAnsi="Times New Roman" w:cs="Times New Roman"/>
          <w:sz w:val="24"/>
          <w:szCs w:val="24"/>
        </w:rPr>
        <w:t xml:space="preserve">, </w:t>
      </w:r>
      <w:r w:rsidRPr="000A482B">
        <w:rPr>
          <w:rFonts w:ascii="Times New Roman" w:hAnsi="Times New Roman" w:cs="Times New Roman"/>
          <w:sz w:val="24"/>
          <w:szCs w:val="24"/>
        </w:rPr>
        <w:t>дом 25</w:t>
      </w:r>
      <w:r w:rsidRPr="000A4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813" w:rsidRPr="000A482B" w:rsidRDefault="00772813" w:rsidP="0077281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 xml:space="preserve">Распоряжение Исполнительного комитета </w:t>
      </w:r>
      <w:proofErr w:type="spellStart"/>
      <w:r w:rsidRPr="000A482B">
        <w:rPr>
          <w:rFonts w:ascii="Times New Roman" w:hAnsi="Times New Roman" w:cs="Times New Roman"/>
          <w:sz w:val="24"/>
          <w:szCs w:val="24"/>
        </w:rPr>
        <w:t>Большешурнякского</w:t>
      </w:r>
      <w:proofErr w:type="spellEnd"/>
      <w:r w:rsidRPr="000A482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A482B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0A482B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от 19.09.2018 г. № 53 «О присвоении почтового адреса» считать утратившим силу.</w:t>
      </w:r>
    </w:p>
    <w:p w:rsidR="00772813" w:rsidRPr="000A482B" w:rsidRDefault="00772813" w:rsidP="00AC7B4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772813" w:rsidRPr="000A482B" w:rsidRDefault="00772813" w:rsidP="0077281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>Распоряжение вступает в силу со дня его подписания.</w:t>
      </w:r>
    </w:p>
    <w:p w:rsidR="00772813" w:rsidRPr="000A482B" w:rsidRDefault="00772813" w:rsidP="0077281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2813" w:rsidRPr="000A482B" w:rsidRDefault="00772813" w:rsidP="0077281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A482B" w:rsidRPr="000A482B" w:rsidRDefault="000A482B" w:rsidP="000A48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 xml:space="preserve">Руководитель Исполнительного комитета </w:t>
      </w:r>
    </w:p>
    <w:p w:rsidR="000A482B" w:rsidRPr="000A482B" w:rsidRDefault="000A482B" w:rsidP="000A48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A482B"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 w:rsidRPr="000A482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A482B" w:rsidRPr="000A482B" w:rsidRDefault="000A482B" w:rsidP="000A48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A482B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Pr="000A482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A482B" w:rsidRPr="000A482B" w:rsidRDefault="000A482B" w:rsidP="000A48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>Республики Татарстан                                                                               Н.И. Мельников</w:t>
      </w:r>
    </w:p>
    <w:p w:rsidR="00772813" w:rsidRPr="00E80218" w:rsidRDefault="00772813" w:rsidP="0077281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7031" w:rsidRPr="00317031" w:rsidRDefault="00317031" w:rsidP="00317031">
      <w:pPr>
        <w:rPr>
          <w:rFonts w:ascii="Times New Roman" w:hAnsi="Times New Roman"/>
          <w:noProof/>
          <w:sz w:val="28"/>
          <w:szCs w:val="28"/>
        </w:rPr>
      </w:pPr>
    </w:p>
    <w:p w:rsidR="00317031" w:rsidRDefault="00317031" w:rsidP="00317031">
      <w:pPr>
        <w:rPr>
          <w:b/>
          <w:sz w:val="28"/>
        </w:rPr>
      </w:pPr>
    </w:p>
    <w:sectPr w:rsidR="0031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31"/>
    <w:rsid w:val="00041702"/>
    <w:rsid w:val="000A12EF"/>
    <w:rsid w:val="000A3DCD"/>
    <w:rsid w:val="000A482B"/>
    <w:rsid w:val="00317031"/>
    <w:rsid w:val="005359ED"/>
    <w:rsid w:val="005A6EB5"/>
    <w:rsid w:val="00772813"/>
    <w:rsid w:val="007921FA"/>
    <w:rsid w:val="007A57A4"/>
    <w:rsid w:val="007F377E"/>
    <w:rsid w:val="008946C3"/>
    <w:rsid w:val="00A306D5"/>
    <w:rsid w:val="00BD3FEA"/>
    <w:rsid w:val="00BD7C9F"/>
    <w:rsid w:val="00C83280"/>
    <w:rsid w:val="00CC1BB1"/>
    <w:rsid w:val="00CF7040"/>
    <w:rsid w:val="00DC73B4"/>
    <w:rsid w:val="00E016F6"/>
    <w:rsid w:val="00E64DCA"/>
    <w:rsid w:val="00E875AD"/>
    <w:rsid w:val="00E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6A483"/>
  <w15:docId w15:val="{750BE437-7135-4CB1-AAA3-861960C5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31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3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281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5</cp:revision>
  <cp:lastPrinted>2018-03-23T12:05:00Z</cp:lastPrinted>
  <dcterms:created xsi:type="dcterms:W3CDTF">2018-09-19T10:19:00Z</dcterms:created>
  <dcterms:modified xsi:type="dcterms:W3CDTF">2019-10-23T13:25:00Z</dcterms:modified>
</cp:coreProperties>
</file>