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36"/>
        <w:gridCol w:w="1303"/>
        <w:gridCol w:w="4050"/>
      </w:tblGrid>
      <w:tr w:rsidR="006657BC" w:rsidTr="006657B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7BC" w:rsidRDefault="006657BC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6657BC" w:rsidRDefault="006657BC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6657BC" w:rsidRDefault="006657B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6657BC" w:rsidRDefault="006657BC">
            <w:pPr>
              <w:spacing w:line="300" w:lineRule="exact"/>
              <w:ind w:right="-148"/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7BC" w:rsidRDefault="006657BC">
            <w:pPr>
              <w:spacing w:line="276" w:lineRule="auto"/>
              <w:ind w:right="-1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3" name="Рисунок 3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7BC" w:rsidRDefault="006657B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657BC" w:rsidRDefault="006657B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6657BC" w:rsidRDefault="006657B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6657BC" w:rsidRDefault="006657B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БАШКАРМА КОМИТЕТЫ</w:t>
            </w:r>
          </w:p>
        </w:tc>
      </w:tr>
    </w:tbl>
    <w:p w:rsidR="006657BC" w:rsidRDefault="006657BC" w:rsidP="006657BC">
      <w:pPr>
        <w:tabs>
          <w:tab w:val="left" w:pos="6390"/>
        </w:tabs>
        <w:spacing w:line="300" w:lineRule="exact"/>
        <w:ind w:left="-142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/>
        </w:rPr>
        <w:t xml:space="preserve">    _____________________________________________________________________ </w:t>
      </w:r>
    </w:p>
    <w:p w:rsidR="006657BC" w:rsidRDefault="006657BC" w:rsidP="006657BC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</w:p>
    <w:p w:rsidR="006657BC" w:rsidRDefault="006657BC" w:rsidP="006657BC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  <w:lang w:val="tt-RU"/>
        </w:rPr>
        <w:t xml:space="preserve">ПОСТАНОВЛЕНИЕ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с. Большой Шурняк</w:t>
      </w:r>
      <w:r>
        <w:rPr>
          <w:rFonts w:eastAsia="Calibri"/>
          <w:sz w:val="28"/>
          <w:szCs w:val="28"/>
          <w:lang w:val="tt-RU"/>
        </w:rPr>
        <w:tab/>
        <w:t xml:space="preserve">                               КАРАР</w:t>
      </w:r>
    </w:p>
    <w:p w:rsidR="006657BC" w:rsidRDefault="006657BC" w:rsidP="006657BC">
      <w:pPr>
        <w:tabs>
          <w:tab w:val="left" w:pos="6390"/>
        </w:tabs>
        <w:spacing w:line="300" w:lineRule="exact"/>
        <w:rPr>
          <w:rFonts w:eastAsia="Calibri"/>
          <w:sz w:val="24"/>
          <w:szCs w:val="24"/>
          <w:lang w:val="tt-RU"/>
        </w:rPr>
      </w:pPr>
    </w:p>
    <w:p w:rsidR="006657BC" w:rsidRDefault="006657BC" w:rsidP="006657BC">
      <w:pPr>
        <w:rPr>
          <w:rFonts w:ascii="Calibri" w:hAnsi="Calibri"/>
          <w:sz w:val="22"/>
          <w:szCs w:val="22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  №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 w:rsidR="00267DEB">
        <w:rPr>
          <w:rFonts w:eastAsia="Calibri"/>
          <w:color w:val="000000" w:themeColor="text1"/>
          <w:sz w:val="28"/>
          <w:szCs w:val="28"/>
          <w:lang w:val="tt-RU"/>
        </w:rPr>
        <w:t>8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tt-RU"/>
        </w:rPr>
        <w:tab/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                     </w:t>
      </w:r>
      <w:r w:rsidR="00267DEB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от “21” ноября 2023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6657BC" w:rsidRDefault="006657BC"/>
    <w:p w:rsidR="00992B33" w:rsidRPr="00EE3C8E" w:rsidRDefault="00D6064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83">
        <w:rPr>
          <w:rFonts w:ascii="Times New Roman" w:hAnsi="Times New Roman"/>
          <w:sz w:val="28"/>
          <w:szCs w:val="28"/>
          <w:lang w:bidi="ru-RU"/>
        </w:rPr>
        <w:t xml:space="preserve">Об утверждении Порядка осуществления бюджетных полномочий главными администраторами доходов бюджета </w:t>
      </w:r>
      <w:r w:rsidR="00267DEB">
        <w:rPr>
          <w:rFonts w:ascii="Times New Roman" w:hAnsi="Times New Roman" w:cs="Times New Roman"/>
          <w:sz w:val="28"/>
          <w:szCs w:val="28"/>
        </w:rPr>
        <w:t>Большешурняк</w:t>
      </w:r>
      <w:r w:rsidR="00C46086" w:rsidRPr="009504C1">
        <w:rPr>
          <w:rFonts w:ascii="Times New Roman" w:hAnsi="Times New Roman" w:cs="Times New Roman"/>
          <w:sz w:val="28"/>
          <w:szCs w:val="28"/>
        </w:rPr>
        <w:t>ского сельского поселения Елабужского муниципального района</w:t>
      </w:r>
      <w:r w:rsidR="00EE3C8E" w:rsidRPr="00EE3C8E">
        <w:rPr>
          <w:rFonts w:eastAsia="Calibri"/>
          <w:bCs/>
          <w:sz w:val="28"/>
          <w:szCs w:val="28"/>
          <w:lang w:eastAsia="en-US"/>
        </w:rPr>
        <w:t xml:space="preserve"> </w:t>
      </w:r>
      <w:r w:rsidR="00EE3C8E" w:rsidRPr="00EE3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Республики Татарстан</w:t>
      </w:r>
      <w:r w:rsidRPr="00D16483">
        <w:rPr>
          <w:rFonts w:ascii="Times New Roman" w:hAnsi="Times New Roman"/>
          <w:sz w:val="28"/>
          <w:szCs w:val="28"/>
          <w:lang w:bidi="ru-RU"/>
        </w:rPr>
        <w:t>, являющимися органами местного самоуправления, и (или) находящимися в их ведении казенными учреждениями</w:t>
      </w:r>
    </w:p>
    <w:p w:rsidR="00992B33" w:rsidRPr="009504C1" w:rsidRDefault="00992B33" w:rsidP="00992B33">
      <w:pPr>
        <w:autoSpaceDE w:val="0"/>
        <w:autoSpaceDN w:val="0"/>
        <w:adjustRightInd w:val="0"/>
        <w:ind w:right="3967" w:firstLine="567"/>
        <w:jc w:val="both"/>
        <w:rPr>
          <w:color w:val="000000"/>
          <w:sz w:val="28"/>
          <w:szCs w:val="28"/>
        </w:rPr>
      </w:pP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B33" w:rsidRPr="001465CF" w:rsidRDefault="00D60643" w:rsidP="00C72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83">
        <w:rPr>
          <w:sz w:val="28"/>
          <w:szCs w:val="28"/>
        </w:rPr>
        <w:t>В соответствии со статьей 160.1 Бюджетного кодекса Российской Федерации,</w:t>
      </w:r>
      <w:r w:rsidR="00992B33" w:rsidRPr="009504C1">
        <w:rPr>
          <w:sz w:val="28"/>
          <w:szCs w:val="28"/>
        </w:rPr>
        <w:t xml:space="preserve"> </w:t>
      </w:r>
      <w:r w:rsidR="00992B33" w:rsidRPr="000F2BDF">
        <w:rPr>
          <w:sz w:val="28"/>
          <w:szCs w:val="28"/>
        </w:rPr>
        <w:t xml:space="preserve">Исполнительный комитет </w:t>
      </w:r>
      <w:r w:rsidR="00267DEB">
        <w:rPr>
          <w:sz w:val="28"/>
          <w:szCs w:val="28"/>
        </w:rPr>
        <w:t>Большешурняк</w:t>
      </w:r>
      <w:r w:rsidR="000F2BDF" w:rsidRPr="000F2BDF">
        <w:rPr>
          <w:sz w:val="28"/>
          <w:szCs w:val="28"/>
        </w:rPr>
        <w:t xml:space="preserve">ского </w:t>
      </w:r>
      <w:r w:rsidR="000F2BDF" w:rsidRPr="001465CF">
        <w:rPr>
          <w:sz w:val="28"/>
          <w:szCs w:val="28"/>
        </w:rPr>
        <w:t xml:space="preserve">сельского поселения </w:t>
      </w:r>
      <w:r w:rsidR="00992B33" w:rsidRPr="001465CF">
        <w:rPr>
          <w:sz w:val="28"/>
          <w:szCs w:val="28"/>
        </w:rPr>
        <w:t>Елабужского муниципального района Республики Татарстан</w:t>
      </w: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504C1">
        <w:rPr>
          <w:sz w:val="28"/>
          <w:szCs w:val="28"/>
        </w:rPr>
        <w:t>ПОСТАНОВЛЯЕТ:</w:t>
      </w: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643" w:rsidRPr="004D1D48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 xml:space="preserve">1. Утвердить Порядок осуществления бюджетных полномочий главными администраторами доходов бюджета </w:t>
      </w:r>
      <w:r w:rsidR="00267DEB">
        <w:rPr>
          <w:sz w:val="28"/>
          <w:szCs w:val="28"/>
        </w:rPr>
        <w:t>Большешурняк</w:t>
      </w:r>
      <w:r w:rsidRPr="000F2BDF">
        <w:rPr>
          <w:sz w:val="28"/>
          <w:szCs w:val="28"/>
        </w:rPr>
        <w:t xml:space="preserve">ского </w:t>
      </w:r>
      <w:r w:rsidRPr="001465CF">
        <w:rPr>
          <w:sz w:val="28"/>
          <w:szCs w:val="28"/>
        </w:rPr>
        <w:t>сельского поселения Елабужского муниципального района Республики Татарстан</w:t>
      </w:r>
      <w:r w:rsidRPr="004D1D48">
        <w:rPr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 (Приложение №1).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 w:rsidRPr="004D1D48">
        <w:rPr>
          <w:sz w:val="28"/>
          <w:szCs w:val="28"/>
        </w:rPr>
        <w:t>2. Настоящее постановление вступает в силу с момента официального</w:t>
      </w:r>
      <w:r>
        <w:rPr>
          <w:sz w:val="28"/>
          <w:szCs w:val="28"/>
        </w:rPr>
        <w:t xml:space="preserve"> опубликования и </w:t>
      </w:r>
      <w:r w:rsidRPr="00C4130A">
        <w:rPr>
          <w:sz w:val="28"/>
          <w:szCs w:val="28"/>
        </w:rPr>
        <w:t>распространяется на правоотношения, возникшие с 1 января 2023 года.</w:t>
      </w:r>
    </w:p>
    <w:p w:rsidR="00D60643" w:rsidRDefault="00D60643" w:rsidP="00D606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</w:t>
      </w:r>
      <w:r w:rsidRPr="00570B34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по экономическому развитию.</w:t>
      </w:r>
    </w:p>
    <w:p w:rsidR="00D60643" w:rsidRPr="008F2303" w:rsidRDefault="00D60643" w:rsidP="00D60643">
      <w:pPr>
        <w:pStyle w:val="af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60643" w:rsidRPr="001465CF" w:rsidRDefault="00D60643" w:rsidP="00D6064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465CF">
        <w:rPr>
          <w:sz w:val="28"/>
          <w:szCs w:val="28"/>
        </w:rPr>
        <w:t xml:space="preserve">Руководитель                                                                                       </w:t>
      </w:r>
      <w:r w:rsidR="00267DEB">
        <w:rPr>
          <w:sz w:val="28"/>
          <w:szCs w:val="28"/>
        </w:rPr>
        <w:t>Н.И. Мельников</w:t>
      </w:r>
    </w:p>
    <w:p w:rsidR="00D60643" w:rsidRPr="00C4130A" w:rsidRDefault="00D60643" w:rsidP="00D60643">
      <w:pPr>
        <w:pageBreakBefore/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60643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C4130A">
        <w:rPr>
          <w:sz w:val="28"/>
          <w:szCs w:val="28"/>
        </w:rPr>
        <w:t>Исполнительного комитета</w:t>
      </w:r>
    </w:p>
    <w:p w:rsidR="00D60643" w:rsidRDefault="00267DEB" w:rsidP="00D60643">
      <w:pPr>
        <w:ind w:left="6237"/>
        <w:rPr>
          <w:sz w:val="28"/>
          <w:szCs w:val="28"/>
        </w:rPr>
      </w:pPr>
      <w:r>
        <w:rPr>
          <w:sz w:val="28"/>
          <w:szCs w:val="28"/>
        </w:rPr>
        <w:t>Большешурняк</w:t>
      </w:r>
      <w:r w:rsidR="00D60643" w:rsidRPr="000F2BDF">
        <w:rPr>
          <w:sz w:val="28"/>
          <w:szCs w:val="28"/>
        </w:rPr>
        <w:t xml:space="preserve">ского </w:t>
      </w:r>
      <w:r w:rsidR="00D60643" w:rsidRPr="001465CF">
        <w:rPr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D60643" w:rsidRPr="00C4130A" w:rsidRDefault="00267DEB" w:rsidP="00D60643">
      <w:pPr>
        <w:ind w:left="6237"/>
        <w:rPr>
          <w:b/>
          <w:sz w:val="28"/>
          <w:szCs w:val="28"/>
        </w:rPr>
      </w:pPr>
      <w:r>
        <w:rPr>
          <w:sz w:val="28"/>
          <w:szCs w:val="28"/>
        </w:rPr>
        <w:t>от 21.11.2023 № 8</w:t>
      </w:r>
    </w:p>
    <w:p w:rsidR="00D60643" w:rsidRDefault="00D60643" w:rsidP="00D60643">
      <w:pPr>
        <w:jc w:val="center"/>
        <w:rPr>
          <w:b/>
          <w:bCs/>
          <w:sz w:val="28"/>
          <w:szCs w:val="28"/>
        </w:rPr>
      </w:pP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60643" w:rsidRPr="00C4130A" w:rsidRDefault="00D60643" w:rsidP="00D60643">
      <w:pPr>
        <w:jc w:val="center"/>
        <w:rPr>
          <w:b/>
          <w:bCs/>
          <w:sz w:val="28"/>
          <w:szCs w:val="28"/>
        </w:rPr>
      </w:pPr>
      <w:r w:rsidRPr="000F28B8">
        <w:rPr>
          <w:b/>
          <w:bCs/>
          <w:sz w:val="28"/>
          <w:szCs w:val="28"/>
        </w:rPr>
        <w:t xml:space="preserve">осуществления бюджетных полномочий главными администраторами доходов бюджета </w:t>
      </w:r>
      <w:r w:rsidR="00267DEB">
        <w:rPr>
          <w:b/>
          <w:bCs/>
          <w:sz w:val="28"/>
          <w:szCs w:val="28"/>
        </w:rPr>
        <w:t>Большешурняк</w:t>
      </w:r>
      <w:r w:rsidRPr="00D60643">
        <w:rPr>
          <w:b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0F28B8">
        <w:rPr>
          <w:b/>
          <w:bCs/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</w:t>
      </w:r>
    </w:p>
    <w:p w:rsidR="00D60643" w:rsidRPr="00C4130A" w:rsidRDefault="00D60643" w:rsidP="00D60643">
      <w:pPr>
        <w:rPr>
          <w:b/>
          <w:sz w:val="28"/>
          <w:szCs w:val="28"/>
        </w:rPr>
      </w:pPr>
      <w:bookmarkStart w:id="0" w:name="_GoBack"/>
      <w:bookmarkEnd w:id="0"/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 </w:t>
      </w:r>
      <w:r w:rsidRPr="004769DA">
        <w:rPr>
          <w:rFonts w:eastAsia="Arial"/>
          <w:bCs/>
          <w:sz w:val="28"/>
          <w:szCs w:val="28"/>
        </w:rPr>
        <w:t xml:space="preserve">Порядок определяет бюджетные полномочия и порядок их осуществления главными администраторами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(далее </w:t>
      </w:r>
      <w:r>
        <w:rPr>
          <w:rFonts w:eastAsia="Arial"/>
          <w:bCs/>
          <w:sz w:val="28"/>
          <w:szCs w:val="28"/>
        </w:rPr>
        <w:t>–</w:t>
      </w:r>
      <w:r w:rsidRPr="004769DA">
        <w:rPr>
          <w:rFonts w:eastAsia="Arial"/>
          <w:bCs/>
          <w:sz w:val="28"/>
          <w:szCs w:val="28"/>
        </w:rPr>
        <w:t xml:space="preserve"> главные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администраторы доходов), являющимися органами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 </w:t>
      </w:r>
      <w:r w:rsidRPr="004769DA">
        <w:rPr>
          <w:rFonts w:eastAsia="Arial"/>
          <w:bCs/>
          <w:sz w:val="28"/>
          <w:szCs w:val="28"/>
        </w:rPr>
        <w:t xml:space="preserve">Перечень главных администраторов доходов и закрепляемые за ними коды доходов утверждаются постановлением Исполнительного комитета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на очередной финансовый год и плановый период.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 </w:t>
      </w:r>
      <w:r w:rsidRPr="004769DA">
        <w:rPr>
          <w:rFonts w:eastAsia="Arial"/>
          <w:bCs/>
          <w:sz w:val="28"/>
          <w:szCs w:val="28"/>
        </w:rPr>
        <w:t xml:space="preserve">Органы местного самоуправления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</w:t>
      </w:r>
      <w:r w:rsidR="005C5317"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в качестве главных администраторов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313740">
        <w:rPr>
          <w:rFonts w:eastAsia="Arial"/>
          <w:bCs/>
          <w:sz w:val="28"/>
          <w:szCs w:val="28"/>
        </w:rPr>
        <w:t>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формируют и утверждают перечень администраторов </w:t>
      </w:r>
      <w:r>
        <w:rPr>
          <w:rFonts w:eastAsia="Arial"/>
          <w:bCs/>
          <w:sz w:val="28"/>
          <w:szCs w:val="28"/>
        </w:rPr>
        <w:t xml:space="preserve">доходов </w:t>
      </w:r>
      <w:r w:rsidRPr="004769DA">
        <w:rPr>
          <w:rFonts w:eastAsia="Arial"/>
          <w:bCs/>
          <w:sz w:val="28"/>
          <w:szCs w:val="28"/>
        </w:rPr>
        <w:t xml:space="preserve">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формируют и представляют в Финансовую-бюджетную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палату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следующие документы: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оценку и прогноз поступления администрируемых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аналитические материалы по исполнению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по администрируемым доходам в сроки, установленные законодательствами Российской Федерации и Республики Татарстан;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сведения, необходимые для составления проекта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сведения, необходимые для составления и ведения кассового плана;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формируют и представляют бюджетную отчетность главного администратора доходов по формам и в сроки, которые установлены действующим законодательством и иными правовыми актами;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lastRenderedPageBreak/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утверждает методику прогнозирования поступлений администрируемых доходов в бюджет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соответствии с требованиями, установленными действующим законодательством;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д)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исполняют в случаях, установленных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ab/>
        <w:t>законодательством Республики Татарстан,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полномочия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администратора доходов бюджета в соответствии с принятыми правовыми актами об осуществлении полномочий администратора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4.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в случае отсутствия подведомственных администраторов выполняет следующие полномочия: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осуществляет взыскание задолженности по платежам в бюджет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принимает решение о зачете (уточнении) платежей в бюджет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представляет уведомление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формирует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</w:t>
      </w:r>
      <w:r w:rsidRPr="00C72828">
        <w:rPr>
          <w:rFonts w:eastAsia="Arial"/>
          <w:bCs/>
          <w:sz w:val="28"/>
          <w:szCs w:val="28"/>
        </w:rPr>
        <w:t xml:space="preserve">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 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C72828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в Государственную информационную систему о государственных и </w:t>
      </w:r>
      <w:r w:rsidRPr="004769DA">
        <w:rPr>
          <w:rFonts w:eastAsia="Arial"/>
          <w:bCs/>
          <w:sz w:val="28"/>
          <w:szCs w:val="28"/>
        </w:rPr>
        <w:lastRenderedPageBreak/>
        <w:t xml:space="preserve">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>, за исключением случаев, предусмотренных законодательством Российской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принимает решение о признании безнадежной к взысканию зад</w:t>
      </w:r>
      <w:r>
        <w:rPr>
          <w:rFonts w:eastAsia="Arial"/>
          <w:bCs/>
          <w:sz w:val="28"/>
          <w:szCs w:val="28"/>
        </w:rPr>
        <w:t>олженности по платежам в бюджет.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5. </w:t>
      </w:r>
      <w:r w:rsidRPr="004769DA">
        <w:rPr>
          <w:rFonts w:eastAsia="Arial"/>
          <w:bCs/>
          <w:sz w:val="28"/>
          <w:szCs w:val="28"/>
        </w:rPr>
        <w:t>В порядке главного администратора, в целях осуществления полномочий администратора доходов бюджета и наделения их такими полномочиями, должны содержаться следующие положения: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а)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закрепление за администр</w:t>
      </w:r>
      <w:r>
        <w:rPr>
          <w:rFonts w:eastAsia="Arial"/>
          <w:bCs/>
          <w:sz w:val="28"/>
          <w:szCs w:val="28"/>
        </w:rPr>
        <w:t xml:space="preserve">аторами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источников доходов, полномочия по администрированию которых они осуществляют, с указанием нормативных правовых актов Российской Федерации, Республики Татарстан и </w:t>
      </w:r>
      <w:r>
        <w:rPr>
          <w:rFonts w:eastAsia="Arial"/>
          <w:bCs/>
          <w:sz w:val="28"/>
          <w:szCs w:val="28"/>
        </w:rPr>
        <w:t>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б)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наделение администраторов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в отношении закрепленных за ними источников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следующими бюджетными полномочиями: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взыскание задолженности по платежам в бюджет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пеней и штрафов;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принятие решения о зачете (уточнении) платежей в бюджет </w:t>
      </w:r>
      <w:r w:rsidR="00267DEB">
        <w:rPr>
          <w:rFonts w:eastAsia="Arial"/>
          <w:bCs/>
          <w:sz w:val="28"/>
          <w:szCs w:val="28"/>
        </w:rPr>
        <w:t>Большешурняк</w:t>
      </w:r>
      <w:r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 представление соответствующего уведомления в орган Федерального казначейства;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Pr="004769DA">
        <w:rPr>
          <w:rFonts w:eastAsia="Arial"/>
          <w:bCs/>
          <w:sz w:val="28"/>
          <w:szCs w:val="28"/>
        </w:rPr>
        <w:t xml:space="preserve">предоставление информации, необходимой для уплаты денежных средств физическими </w:t>
      </w:r>
      <w:r w:rsidRPr="00D90FCF">
        <w:rPr>
          <w:rFonts w:eastAsia="Arial"/>
          <w:bCs/>
          <w:sz w:val="28"/>
          <w:szCs w:val="28"/>
        </w:rPr>
        <w:t xml:space="preserve">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 Елабужского муниципального района (арендные платежи, доходы от продажи земельных участков и имущества, административные штрафы) и </w:t>
      </w:r>
      <w:r w:rsidRPr="00D90FCF">
        <w:rPr>
          <w:rFonts w:eastAsia="Arial"/>
          <w:bCs/>
          <w:sz w:val="28"/>
          <w:szCs w:val="28"/>
        </w:rPr>
        <w:lastRenderedPageBreak/>
        <w:t xml:space="preserve">являющихся источниками формирования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90FCF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Татарстан,</w:t>
      </w:r>
      <w:r w:rsidRPr="004769DA">
        <w:rPr>
          <w:rFonts w:eastAsia="Arial"/>
          <w:bCs/>
          <w:sz w:val="28"/>
          <w:szCs w:val="28"/>
        </w:rPr>
        <w:t xml:space="preserve">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>
        <w:rPr>
          <w:rFonts w:eastAsia="Arial"/>
          <w:bCs/>
          <w:sz w:val="28"/>
          <w:szCs w:val="28"/>
        </w:rPr>
        <w:t>№</w:t>
      </w:r>
      <w:r w:rsidRPr="004769DA">
        <w:rPr>
          <w:rFonts w:eastAsia="Arial"/>
          <w:bCs/>
          <w:sz w:val="28"/>
          <w:szCs w:val="28"/>
        </w:rPr>
        <w:t xml:space="preserve">210-ФЗ </w:t>
      </w:r>
      <w:r>
        <w:rPr>
          <w:rFonts w:eastAsia="Arial"/>
          <w:bCs/>
          <w:sz w:val="28"/>
          <w:szCs w:val="28"/>
        </w:rPr>
        <w:t>«</w:t>
      </w:r>
      <w:r w:rsidRPr="004769DA">
        <w:rPr>
          <w:rFonts w:eastAsia="Arial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bCs/>
          <w:sz w:val="28"/>
          <w:szCs w:val="28"/>
        </w:rPr>
        <w:t>»</w:t>
      </w:r>
      <w:r w:rsidRPr="004769DA">
        <w:rPr>
          <w:rFonts w:eastAsia="Arial"/>
          <w:bCs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в)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или указание нормативных правовых актов, регулирующих данные вопросы;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г)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определение порядка и сроков сверки данных бюджетного учета администрируемых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 xml:space="preserve">ского сельского поселения </w:t>
      </w:r>
      <w:r w:rsidRPr="0007082D">
        <w:rPr>
          <w:rFonts w:eastAsia="Arial"/>
          <w:bCs/>
          <w:sz w:val="28"/>
          <w:szCs w:val="28"/>
        </w:rPr>
        <w:t>Елабужского муниципального района Республики Татарстан;</w:t>
      </w:r>
    </w:p>
    <w:p w:rsidR="00D60643" w:rsidRPr="0007082D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07082D">
        <w:rPr>
          <w:rFonts w:eastAsia="Arial"/>
          <w:bCs/>
          <w:sz w:val="28"/>
          <w:szCs w:val="28"/>
        </w:rPr>
        <w:t>д) уточнение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07082D">
        <w:rPr>
          <w:rFonts w:eastAsia="Arial"/>
          <w:bCs/>
          <w:sz w:val="28"/>
          <w:szCs w:val="28"/>
        </w:rPr>
        <w:t>е) определение порядка действий администраторов д</w:t>
      </w:r>
      <w:r w:rsidRPr="004769DA">
        <w:rPr>
          <w:rFonts w:eastAsia="Arial"/>
          <w:bCs/>
          <w:sz w:val="28"/>
          <w:szCs w:val="28"/>
        </w:rPr>
        <w:t xml:space="preserve">оходов при принудительном взыскании администраторами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>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 исполнителя в соответствии с нормативными правовыми актами Российской Федерации и Республики Татарстан, в том числе нормативными правовыми актами Министерства финансов Российской Федерации, Министерства финансов Республики Татарстан);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ж)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установление порядка обмена информацией между структурными подразделениями администратора доходов, в том числе обеспечение обмена информацией о принятых администратором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финансовых обязательствах и решениях об уточнении (возврате) платежей в бюджет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="007B2E22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4769DA">
        <w:rPr>
          <w:rFonts w:eastAsia="Arial"/>
          <w:bCs/>
          <w:sz w:val="28"/>
          <w:szCs w:val="28"/>
        </w:rPr>
        <w:t>;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 w:rsidRPr="004769DA">
        <w:rPr>
          <w:rFonts w:eastAsia="Arial"/>
          <w:bCs/>
          <w:sz w:val="28"/>
          <w:szCs w:val="28"/>
        </w:rPr>
        <w:t>з)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 xml:space="preserve">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>
        <w:rPr>
          <w:rFonts w:eastAsia="Arial"/>
          <w:bCs/>
          <w:sz w:val="28"/>
          <w:szCs w:val="28"/>
        </w:rPr>
        <w:t xml:space="preserve">финансов </w:t>
      </w:r>
      <w:r w:rsidRPr="004769DA">
        <w:rPr>
          <w:rFonts w:eastAsia="Arial"/>
          <w:bCs/>
          <w:sz w:val="28"/>
          <w:szCs w:val="28"/>
        </w:rPr>
        <w:t>Российской Федерации.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6. </w:t>
      </w:r>
      <w:r w:rsidRPr="004769DA">
        <w:rPr>
          <w:rFonts w:eastAsia="Arial"/>
          <w:bCs/>
          <w:sz w:val="28"/>
          <w:szCs w:val="28"/>
        </w:rPr>
        <w:t>Администраторы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доходов</w:t>
      </w:r>
      <w:r w:rsidRPr="004769DA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бюджета</w:t>
      </w:r>
      <w:r>
        <w:rPr>
          <w:rFonts w:eastAsia="Arial"/>
          <w:bCs/>
          <w:sz w:val="28"/>
          <w:szCs w:val="28"/>
        </w:rPr>
        <w:t xml:space="preserve">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F30E27">
        <w:rPr>
          <w:rFonts w:eastAsia="Arial"/>
          <w:bCs/>
          <w:sz w:val="28"/>
          <w:szCs w:val="28"/>
        </w:rPr>
        <w:t xml:space="preserve"> </w:t>
      </w:r>
      <w:r w:rsidR="007B2E22">
        <w:rPr>
          <w:rFonts w:eastAsia="Arial"/>
          <w:bCs/>
          <w:sz w:val="28"/>
          <w:szCs w:val="28"/>
        </w:rPr>
        <w:t xml:space="preserve">                 </w:t>
      </w:r>
      <w:r w:rsidRPr="00F30E27">
        <w:rPr>
          <w:rFonts w:eastAsia="Arial"/>
          <w:bCs/>
          <w:sz w:val="28"/>
          <w:szCs w:val="28"/>
        </w:rPr>
        <w:t>в соответствии с нормативно-правовыми актами Российской Федерации открывают лицевые счета</w:t>
      </w:r>
      <w:r w:rsidRPr="004769DA">
        <w:rPr>
          <w:rFonts w:eastAsia="Arial"/>
          <w:bCs/>
          <w:sz w:val="28"/>
          <w:szCs w:val="28"/>
        </w:rPr>
        <w:t xml:space="preserve"> для учета операций по администрированию доходов бюджета в</w:t>
      </w:r>
      <w:r>
        <w:rPr>
          <w:rFonts w:eastAsia="Arial"/>
          <w:bCs/>
          <w:sz w:val="28"/>
          <w:szCs w:val="28"/>
        </w:rPr>
        <w:t xml:space="preserve"> </w:t>
      </w:r>
      <w:r w:rsidRPr="004769DA">
        <w:rPr>
          <w:rFonts w:eastAsia="Arial"/>
          <w:bCs/>
          <w:sz w:val="28"/>
          <w:szCs w:val="28"/>
        </w:rPr>
        <w:t>орган Федерального казначейства.</w:t>
      </w:r>
    </w:p>
    <w:p w:rsidR="00D60643" w:rsidRPr="004769DA" w:rsidRDefault="00D60643" w:rsidP="00D60643">
      <w:pPr>
        <w:widowControl w:val="0"/>
        <w:tabs>
          <w:tab w:val="left" w:pos="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 xml:space="preserve">7. </w:t>
      </w:r>
      <w:r w:rsidRPr="004769DA">
        <w:rPr>
          <w:rFonts w:eastAsia="Arial"/>
          <w:bCs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>
        <w:rPr>
          <w:rFonts w:eastAsia="Arial"/>
          <w:bCs/>
          <w:sz w:val="28"/>
          <w:szCs w:val="28"/>
        </w:rPr>
        <w:t xml:space="preserve">ского сельского поселения Елабужского муниципального района Республики Татарстан </w:t>
      </w:r>
      <w:r w:rsidRPr="004769DA">
        <w:rPr>
          <w:rFonts w:eastAsia="Arial"/>
          <w:bCs/>
          <w:sz w:val="28"/>
          <w:szCs w:val="28"/>
        </w:rPr>
        <w:t xml:space="preserve">главный администратор доходов, который наделен полномочиями по их администрированию, доводит эту информацию до </w:t>
      </w:r>
      <w:r>
        <w:rPr>
          <w:rFonts w:eastAsia="Arial"/>
          <w:bCs/>
          <w:sz w:val="28"/>
          <w:szCs w:val="28"/>
        </w:rPr>
        <w:t xml:space="preserve">Финансово-бюджетной палаты Елабужского муниципального района в течение пяти </w:t>
      </w:r>
      <w:r w:rsidRPr="004769DA">
        <w:rPr>
          <w:rFonts w:eastAsia="Arial"/>
          <w:bCs/>
          <w:sz w:val="28"/>
          <w:szCs w:val="28"/>
        </w:rPr>
        <w:t>рабочих дней со дня наступления указанных событий.</w:t>
      </w:r>
      <w:r>
        <w:rPr>
          <w:rFonts w:eastAsia="Arial"/>
          <w:bCs/>
          <w:sz w:val="28"/>
          <w:szCs w:val="28"/>
        </w:rPr>
        <w:t xml:space="preserve"> </w:t>
      </w:r>
      <w:r w:rsidRPr="00875F52">
        <w:rPr>
          <w:rFonts w:eastAsia="Arial"/>
          <w:bCs/>
          <w:sz w:val="28"/>
          <w:szCs w:val="28"/>
        </w:rPr>
        <w:t>Финансово-бюджетн</w:t>
      </w:r>
      <w:r>
        <w:rPr>
          <w:rFonts w:eastAsia="Arial"/>
          <w:bCs/>
          <w:sz w:val="28"/>
          <w:szCs w:val="28"/>
        </w:rPr>
        <w:t>ая</w:t>
      </w:r>
      <w:r w:rsidRPr="00875F52">
        <w:rPr>
          <w:rFonts w:eastAsia="Arial"/>
          <w:bCs/>
          <w:sz w:val="28"/>
          <w:szCs w:val="28"/>
        </w:rPr>
        <w:t xml:space="preserve"> палат</w:t>
      </w:r>
      <w:r>
        <w:rPr>
          <w:rFonts w:eastAsia="Arial"/>
          <w:bCs/>
          <w:sz w:val="28"/>
          <w:szCs w:val="28"/>
        </w:rPr>
        <w:t>а</w:t>
      </w:r>
      <w:r w:rsidRPr="00875F52">
        <w:rPr>
          <w:rFonts w:eastAsia="Arial"/>
          <w:bCs/>
          <w:sz w:val="28"/>
          <w:szCs w:val="28"/>
        </w:rPr>
        <w:t xml:space="preserve"> Елабужского муниципального района </w:t>
      </w:r>
      <w:r w:rsidRPr="004769DA">
        <w:rPr>
          <w:rFonts w:eastAsia="Arial"/>
          <w:bCs/>
          <w:sz w:val="28"/>
          <w:szCs w:val="28"/>
        </w:rPr>
        <w:t xml:space="preserve">подготавливает проект постановления в части внесения изменений в перечень главных администраторов доходов бюджета </w:t>
      </w:r>
      <w:r w:rsidR="00267DEB">
        <w:rPr>
          <w:rFonts w:eastAsia="Arial"/>
          <w:bCs/>
          <w:sz w:val="28"/>
          <w:szCs w:val="28"/>
        </w:rPr>
        <w:t>Большешурняк</w:t>
      </w:r>
      <w:r w:rsidRPr="00D60643">
        <w:rPr>
          <w:rFonts w:eastAsia="Arial"/>
          <w:bCs/>
          <w:sz w:val="28"/>
          <w:szCs w:val="28"/>
        </w:rPr>
        <w:t>ского сельского поселения Елабужского муниципального района Республики Татарстан</w:t>
      </w:r>
      <w:r w:rsidRPr="00A05049">
        <w:rPr>
          <w:rFonts w:eastAsia="Arial"/>
          <w:bCs/>
          <w:sz w:val="28"/>
          <w:szCs w:val="28"/>
        </w:rPr>
        <w:t>,</w:t>
      </w:r>
      <w:r w:rsidRPr="004769DA">
        <w:rPr>
          <w:rFonts w:eastAsia="Arial"/>
          <w:bCs/>
          <w:sz w:val="28"/>
          <w:szCs w:val="28"/>
        </w:rPr>
        <w:t xml:space="preserve"> а также в состав закрепленных за ними кодов классификации доходов бюджета. Исполнительный комитет</w:t>
      </w:r>
      <w:r>
        <w:rPr>
          <w:rFonts w:eastAsia="Arial"/>
          <w:bCs/>
          <w:sz w:val="28"/>
          <w:szCs w:val="28"/>
        </w:rPr>
        <w:t xml:space="preserve"> Елабужского</w:t>
      </w:r>
      <w:r w:rsidRPr="004769DA">
        <w:rPr>
          <w:rFonts w:eastAsia="Arial"/>
          <w:bCs/>
          <w:sz w:val="28"/>
          <w:szCs w:val="28"/>
        </w:rPr>
        <w:t xml:space="preserve"> муниципального района утверждает постановление об осуществлении полномочий главных администраторов доходов в части внесения изменений в перечень главных администраторов доходов, а также в состав закрепленных за ними кодов классификации доходов бюджета и доводит до главных администратор</w:t>
      </w:r>
      <w:r>
        <w:rPr>
          <w:rFonts w:eastAsia="Arial"/>
          <w:bCs/>
          <w:sz w:val="28"/>
          <w:szCs w:val="28"/>
        </w:rPr>
        <w:t>ов доходов.</w:t>
      </w:r>
    </w:p>
    <w:p w:rsidR="00992B33" w:rsidRPr="00D60643" w:rsidRDefault="00D60643" w:rsidP="00D60643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8. </w:t>
      </w:r>
      <w:r w:rsidRPr="004769DA">
        <w:rPr>
          <w:rFonts w:eastAsia="Arial"/>
          <w:bCs/>
          <w:sz w:val="28"/>
          <w:szCs w:val="28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sectPr w:rsidR="00992B33" w:rsidRPr="00D60643" w:rsidSect="001465CF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70" w:rsidRDefault="00740F70">
      <w:r>
        <w:separator/>
      </w:r>
    </w:p>
  </w:endnote>
  <w:endnote w:type="continuationSeparator" w:id="0">
    <w:p w:rsidR="00740F70" w:rsidRDefault="0074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70" w:rsidRDefault="00740F70">
      <w:r>
        <w:separator/>
      </w:r>
    </w:p>
  </w:footnote>
  <w:footnote w:type="continuationSeparator" w:id="0">
    <w:p w:rsidR="00740F70" w:rsidRDefault="0074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82D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0190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0C4B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1E61"/>
    <w:rsid w:val="001E2E92"/>
    <w:rsid w:val="001E328F"/>
    <w:rsid w:val="001E36B4"/>
    <w:rsid w:val="001E4141"/>
    <w:rsid w:val="001E5693"/>
    <w:rsid w:val="001E5B0A"/>
    <w:rsid w:val="001E6DFE"/>
    <w:rsid w:val="001E745F"/>
    <w:rsid w:val="001E7F2B"/>
    <w:rsid w:val="001F1F53"/>
    <w:rsid w:val="001F20B6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5E0A"/>
    <w:rsid w:val="0026618D"/>
    <w:rsid w:val="002670EE"/>
    <w:rsid w:val="00267645"/>
    <w:rsid w:val="00267DEB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06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3C5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33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B02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5317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57BC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28CA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0F70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FD9"/>
    <w:rsid w:val="00792ACF"/>
    <w:rsid w:val="00792FA1"/>
    <w:rsid w:val="00795FB1"/>
    <w:rsid w:val="007966FA"/>
    <w:rsid w:val="007A236E"/>
    <w:rsid w:val="007A5440"/>
    <w:rsid w:val="007A5A31"/>
    <w:rsid w:val="007A6A69"/>
    <w:rsid w:val="007A6D97"/>
    <w:rsid w:val="007A7374"/>
    <w:rsid w:val="007B0423"/>
    <w:rsid w:val="007B2E22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B1724"/>
    <w:rsid w:val="00AC06E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828"/>
    <w:rsid w:val="00C72EAC"/>
    <w:rsid w:val="00C72F1C"/>
    <w:rsid w:val="00C74397"/>
    <w:rsid w:val="00C752A4"/>
    <w:rsid w:val="00C7595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643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0FCF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17C8A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D5789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10208"/>
  <w15:docId w15:val="{CC8C6F60-F036-4F1C-8059-19AC49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A948-B35D-4913-A8D8-C057CAC2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14251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Мельников Николай</cp:lastModifiedBy>
  <cp:revision>10</cp:revision>
  <cp:lastPrinted>2023-11-27T10:50:00Z</cp:lastPrinted>
  <dcterms:created xsi:type="dcterms:W3CDTF">2023-10-26T12:02:00Z</dcterms:created>
  <dcterms:modified xsi:type="dcterms:W3CDTF">2023-11-27T10:52:00Z</dcterms:modified>
</cp:coreProperties>
</file>