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F" w:rsidRPr="004D74EC" w:rsidRDefault="00E418F0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хозяйства и продовольствия Республики Татарстан </w:t>
      </w:r>
      <w:r w:rsidR="001244A6" w:rsidRPr="004D74E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1479FD">
        <w:rPr>
          <w:rFonts w:ascii="Times New Roman" w:hAnsi="Times New Roman" w:cs="Times New Roman"/>
          <w:sz w:val="28"/>
          <w:szCs w:val="28"/>
        </w:rPr>
        <w:t>прием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 заявок от граждан, ведущих личное подсобное хозяйство</w:t>
      </w:r>
      <w:r w:rsidR="001244A6" w:rsidRPr="004D74EC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, на возмещение части затрат </w:t>
      </w:r>
      <w:r w:rsidR="009115A6" w:rsidRPr="004D74EC">
        <w:rPr>
          <w:rFonts w:ascii="Times New Roman" w:hAnsi="Times New Roman" w:cs="Times New Roman"/>
          <w:sz w:val="28"/>
          <w:szCs w:val="28"/>
        </w:rPr>
        <w:t>на</w:t>
      </w:r>
      <w:r w:rsidR="00B94C22" w:rsidRPr="004D74EC">
        <w:rPr>
          <w:rFonts w:ascii="Times New Roman" w:hAnsi="Times New Roman" w:cs="Times New Roman"/>
          <w:sz w:val="28"/>
          <w:szCs w:val="28"/>
        </w:rPr>
        <w:t xml:space="preserve"> содержание дойных коров, козоматок и козочек старше одного года </w:t>
      </w:r>
      <w:r w:rsidR="00222FF7" w:rsidRPr="00E51C5A">
        <w:rPr>
          <w:rFonts w:ascii="Times New Roman" w:hAnsi="Times New Roman" w:cs="Times New Roman"/>
          <w:b/>
          <w:sz w:val="28"/>
          <w:szCs w:val="28"/>
        </w:rPr>
        <w:t>с 29 марта 2022 года по 28 апреля 2022 года.</w:t>
      </w:r>
    </w:p>
    <w:p w:rsidR="006C61A9" w:rsidRPr="004D74EC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</w:t>
      </w:r>
      <w:r w:rsidR="00B94C22" w:rsidRPr="004D74EC">
        <w:rPr>
          <w:rFonts w:ascii="Times New Roman" w:hAnsi="Times New Roman" w:cs="Times New Roman"/>
          <w:sz w:val="28"/>
          <w:szCs w:val="28"/>
        </w:rPr>
        <w:t>на содержание дойных коров, козоматок и козочек старше одного года</w:t>
      </w:r>
      <w:r w:rsidRPr="004D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Субсидии гражданину, ведущему ЛПХ, предоставляется при условии принятия им обязательств по предоставлению субсидий (</w:t>
      </w:r>
      <w:r w:rsidR="00C612A9" w:rsidRPr="004D74EC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D74EC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субсидии). </w:t>
      </w:r>
    </w:p>
    <w:p w:rsidR="008C1208" w:rsidRDefault="008C1208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сохранение поголовья </w:t>
      </w:r>
      <w:r w:rsidR="00B94C22" w:rsidRPr="004D74EC">
        <w:rPr>
          <w:rFonts w:ascii="Times New Roman" w:hAnsi="Times New Roman" w:cs="Times New Roman"/>
          <w:sz w:val="28"/>
          <w:szCs w:val="28"/>
        </w:rPr>
        <w:t xml:space="preserve">дойных коров, козоматок и козочек старше одного года </w:t>
      </w:r>
      <w:r w:rsidRPr="004D74EC">
        <w:rPr>
          <w:rFonts w:ascii="Times New Roman" w:hAnsi="Times New Roman" w:cs="Times New Roman"/>
          <w:sz w:val="28"/>
          <w:szCs w:val="28"/>
        </w:rPr>
        <w:t xml:space="preserve">до 1 января года, следующего за годом предоставления субсидии. 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4" w:history="1">
        <w:r w:rsidRPr="004D74EC">
          <w:rPr>
            <w:rStyle w:val="a4"/>
            <w:rFonts w:ascii="Times New Roman" w:hAnsi="Times New Roman" w:cs="Times New Roman"/>
            <w:sz w:val="28"/>
            <w:szCs w:val="28"/>
          </w:rPr>
          <w:t>https://agro.tatarstan.ru/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>) в информационно-телекоммуника-ционной сети «Интернет» в разделе «Деятельность» - «</w:t>
      </w:r>
      <w:r w:rsidR="006F4BB6">
        <w:rPr>
          <w:rFonts w:ascii="Times New Roman" w:hAnsi="Times New Roman" w:cs="Times New Roman"/>
          <w:sz w:val="28"/>
          <w:szCs w:val="28"/>
        </w:rPr>
        <w:t>Финансирование АПК</w:t>
      </w:r>
      <w:r w:rsidRPr="004D74EC">
        <w:rPr>
          <w:rFonts w:ascii="Times New Roman" w:hAnsi="Times New Roman" w:cs="Times New Roman"/>
          <w:sz w:val="28"/>
          <w:szCs w:val="28"/>
        </w:rPr>
        <w:t>» - «</w:t>
      </w:r>
      <w:r w:rsidR="006F4BB6">
        <w:rPr>
          <w:rFonts w:ascii="Times New Roman" w:hAnsi="Times New Roman" w:cs="Times New Roman"/>
          <w:sz w:val="28"/>
          <w:szCs w:val="28"/>
        </w:rPr>
        <w:t>Отбор</w:t>
      </w:r>
      <w:r w:rsidRPr="004D74EC">
        <w:rPr>
          <w:rFonts w:ascii="Times New Roman" w:hAnsi="Times New Roman" w:cs="Times New Roman"/>
          <w:sz w:val="28"/>
          <w:szCs w:val="28"/>
        </w:rPr>
        <w:t>» - «</w:t>
      </w:r>
      <w:r w:rsidR="006F4BB6">
        <w:rPr>
          <w:rFonts w:ascii="Times New Roman" w:hAnsi="Times New Roman" w:cs="Times New Roman"/>
          <w:sz w:val="28"/>
          <w:szCs w:val="28"/>
        </w:rPr>
        <w:t>Бюджет РТ</w:t>
      </w:r>
      <w:r w:rsidRPr="004D74EC">
        <w:rPr>
          <w:rFonts w:ascii="Times New Roman" w:hAnsi="Times New Roman" w:cs="Times New Roman"/>
          <w:sz w:val="28"/>
          <w:szCs w:val="28"/>
        </w:rPr>
        <w:t>»</w:t>
      </w:r>
      <w:r w:rsidR="006F4BB6">
        <w:rPr>
          <w:rFonts w:ascii="Times New Roman" w:hAnsi="Times New Roman" w:cs="Times New Roman"/>
          <w:sz w:val="28"/>
          <w:szCs w:val="28"/>
        </w:rPr>
        <w:t xml:space="preserve"> - </w:t>
      </w:r>
      <w:r w:rsidR="0084691F">
        <w:rPr>
          <w:rFonts w:ascii="Times New Roman" w:hAnsi="Times New Roman" w:cs="Times New Roman"/>
          <w:sz w:val="28"/>
          <w:szCs w:val="28"/>
        </w:rPr>
        <w:t xml:space="preserve">«Отбор продолжается» - </w:t>
      </w:r>
      <w:r w:rsidR="006F4BB6">
        <w:rPr>
          <w:rFonts w:ascii="Times New Roman" w:hAnsi="Times New Roman" w:cs="Times New Roman"/>
          <w:sz w:val="28"/>
          <w:szCs w:val="28"/>
        </w:rPr>
        <w:t>«ЛПХ – содержание дойных коров, коз»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Критериями отбора заявки граждан, ведущих ЛПХ, являются:</w:t>
      </w:r>
    </w:p>
    <w:p w:rsidR="006F4BB6" w:rsidRPr="00140CA1" w:rsidRDefault="006F4BB6" w:rsidP="006F4BB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6F4BB6" w:rsidRPr="00140CA1" w:rsidRDefault="006F4BB6" w:rsidP="006F4BB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4"/>
      <w:bookmarkEnd w:id="0"/>
      <w:r w:rsidRPr="00140CA1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6F4BB6" w:rsidRPr="00140CA1" w:rsidRDefault="006F4BB6" w:rsidP="006F4BB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наличие поголовья дойных коров, козоматок и козочек старше одного года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дойных коров, козоматок и козочек старше одного года до 1 января года, следующего за годом предоставления субсидии;</w:t>
      </w:r>
    </w:p>
    <w:p w:rsidR="006F4BB6" w:rsidRPr="00140CA1" w:rsidRDefault="006F4BB6" w:rsidP="006F4BB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наличие 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отношении дойных коров.</w:t>
      </w:r>
    </w:p>
    <w:p w:rsidR="002F7791" w:rsidRPr="00140CA1" w:rsidRDefault="002F7791" w:rsidP="002F779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2F7791" w:rsidRPr="00140CA1" w:rsidRDefault="002F7791" w:rsidP="002F779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8"/>
      <w:bookmarkEnd w:id="1"/>
      <w:r w:rsidRPr="00140CA1">
        <w:rPr>
          <w:rFonts w:ascii="Times New Roman" w:hAnsi="Times New Roman" w:cs="Times New Roman"/>
          <w:sz w:val="28"/>
          <w:szCs w:val="28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2F7791" w:rsidRPr="00140CA1" w:rsidRDefault="002F7791" w:rsidP="002F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2F7791" w:rsidRPr="00140CA1" w:rsidRDefault="002F7791" w:rsidP="002F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</w:t>
      </w:r>
      <w:r w:rsidR="00E50877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140CA1">
        <w:rPr>
          <w:rFonts w:ascii="Times New Roman" w:hAnsi="Times New Roman" w:cs="Times New Roman"/>
          <w:sz w:val="28"/>
          <w:szCs w:val="28"/>
        </w:rPr>
        <w:t>цели;</w:t>
      </w:r>
    </w:p>
    <w:p w:rsidR="002F7791" w:rsidRPr="00140CA1" w:rsidRDefault="002F7791" w:rsidP="002F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1"/>
      <w:bookmarkEnd w:id="2"/>
      <w:r w:rsidRPr="00140CA1">
        <w:rPr>
          <w:rFonts w:ascii="Times New Roman" w:hAnsi="Times New Roman" w:cs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22FF7" w:rsidRPr="00C02640" w:rsidRDefault="00222FF7" w:rsidP="00222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на получение субсидии гражданин, ведущий личное подсобное хозяйство на официальном сайте информационной системы «Мои субсидии» (далее –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требованиям, указанным в пункте 6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 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отношении дойных коров;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документы, получаемые Сервисом в автоматическом режиме: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главы личного подсобного хозяйства (разделы общих данных и места жительства);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электронной похозяйственной книги учета личных подсобных хозяйств, подтверждающая факт наличия поголовья дойных коров, </w:t>
      </w: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козоматок и козочек старше одного года, по состоянию на 1 января текущего финансового года;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222FF7" w:rsidRPr="00C02640" w:rsidRDefault="00222FF7" w:rsidP="0022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для самостоятельного открытия личного кабинета и (или) формирования заявки в Сервисе,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 доступный Управлению или исполнительному комитету.</w:t>
      </w:r>
    </w:p>
    <w:p w:rsidR="002F7791" w:rsidRDefault="002F7791" w:rsidP="002F77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несоответствие участников отбора требованиям, указанным в пункте 6 Порядка</w:t>
      </w:r>
      <w:r w:rsidR="00E5087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140CA1">
        <w:rPr>
          <w:rFonts w:ascii="Times New Roman" w:hAnsi="Times New Roman" w:cs="Times New Roman"/>
          <w:sz w:val="28"/>
          <w:szCs w:val="28"/>
        </w:rPr>
        <w:t>;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несоответствие участников отбора критериям, указанным в пункте 5 Порядка</w:t>
      </w:r>
      <w:r w:rsidR="00E5087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140CA1">
        <w:rPr>
          <w:rFonts w:ascii="Times New Roman" w:hAnsi="Times New Roman" w:cs="Times New Roman"/>
          <w:sz w:val="28"/>
          <w:szCs w:val="28"/>
        </w:rPr>
        <w:t>;</w:t>
      </w:r>
    </w:p>
    <w:p w:rsidR="00987652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987652" w:rsidRDefault="00987652" w:rsidP="00987652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987652" w:rsidRPr="00140CA1" w:rsidRDefault="00987652" w:rsidP="00987652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0CA1">
        <w:rPr>
          <w:rFonts w:ascii="Times New Roman" w:hAnsi="Times New Roman" w:cs="Times New Roman"/>
          <w:sz w:val="28"/>
          <w:szCs w:val="28"/>
        </w:rPr>
        <w:t>правление: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 xml:space="preserve">в течение срока проведения отбора </w:t>
      </w:r>
      <w:r w:rsidRPr="00AB0A1A">
        <w:rPr>
          <w:rFonts w:ascii="Times New Roman" w:hAnsi="Times New Roman" w:cs="Times New Roman"/>
          <w:sz w:val="28"/>
          <w:szCs w:val="28"/>
        </w:rPr>
        <w:t>заявок</w:t>
      </w:r>
      <w:r w:rsidRPr="00140CA1">
        <w:rPr>
          <w:rFonts w:ascii="Times New Roman" w:hAnsi="Times New Roman" w:cs="Times New Roman"/>
          <w:sz w:val="28"/>
          <w:szCs w:val="28"/>
        </w:rPr>
        <w:t xml:space="preserve">, установленного в объявлении о проведении отбора, регистрирует заявки в порядке их поступления </w:t>
      </w:r>
      <w:r w:rsidRPr="00AB0A1A">
        <w:rPr>
          <w:rFonts w:ascii="Times New Roman" w:hAnsi="Times New Roman" w:cs="Times New Roman"/>
          <w:sz w:val="28"/>
          <w:szCs w:val="28"/>
        </w:rPr>
        <w:t>с указанием даты и времени поступления</w:t>
      </w:r>
      <w:r w:rsidRPr="00140CA1">
        <w:rPr>
          <w:rFonts w:ascii="Times New Roman" w:hAnsi="Times New Roman" w:cs="Times New Roman"/>
          <w:sz w:val="28"/>
          <w:szCs w:val="28"/>
        </w:rPr>
        <w:t xml:space="preserve"> в журнале, который должен быть пронумерован, прошнурован и скреплен печатью; 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</w:t>
      </w:r>
      <w:r w:rsidRPr="00140CA1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Pr="00140CA1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</w:t>
      </w:r>
      <w:r w:rsidRPr="00140CA1">
        <w:rPr>
          <w:rFonts w:ascii="Times New Roman" w:hAnsi="Times New Roman" w:cs="Times New Roman"/>
          <w:sz w:val="28"/>
          <w:szCs w:val="28"/>
        </w:rPr>
        <w:lastRenderedPageBreak/>
        <w:t>Татарстан;</w:t>
      </w:r>
    </w:p>
    <w:p w:rsidR="00987652" w:rsidRPr="00987652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5F">
        <w:rPr>
          <w:rFonts w:ascii="Times New Roman" w:hAnsi="Times New Roman" w:cs="Times New Roman"/>
          <w:sz w:val="28"/>
          <w:szCs w:val="28"/>
        </w:rPr>
        <w:t>представляет в Министерство сводные справки</w:t>
      </w:r>
      <w:r w:rsidRPr="00987652">
        <w:rPr>
          <w:rFonts w:ascii="Times New Roman" w:hAnsi="Times New Roman" w:cs="Times New Roman"/>
          <w:sz w:val="28"/>
          <w:szCs w:val="28"/>
        </w:rPr>
        <w:t>-расчеты о причитающихся гражданам, ведущим личное подсобное хозяйство, субсидиях по форме, утвержденной Министерством.</w:t>
      </w:r>
    </w:p>
    <w:p w:rsidR="00987652" w:rsidRPr="00987652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52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987652" w:rsidRPr="00987652" w:rsidRDefault="00987652" w:rsidP="0098765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52">
        <w:rPr>
          <w:rFonts w:ascii="Times New Roman" w:hAnsi="Times New Roman" w:cs="Times New Roman"/>
          <w:sz w:val="28"/>
          <w:szCs w:val="28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987652" w:rsidRPr="00140CA1" w:rsidRDefault="00987652" w:rsidP="00987652">
      <w:pPr>
        <w:autoSpaceDN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52">
        <w:rPr>
          <w:rFonts w:ascii="Times New Roman" w:eastAsia="Calibri" w:hAnsi="Times New Roman" w:cs="Times New Roman"/>
          <w:sz w:val="28"/>
          <w:szCs w:val="28"/>
        </w:rPr>
        <w:t>не позднее 14-го календарного дня, следующего за дне</w:t>
      </w:r>
      <w:r w:rsidRPr="00140CA1">
        <w:rPr>
          <w:rFonts w:ascii="Times New Roman" w:eastAsia="Calibri" w:hAnsi="Times New Roman" w:cs="Times New Roman"/>
          <w:sz w:val="28"/>
          <w:szCs w:val="28"/>
        </w:rPr>
        <w:t xml:space="preserve">м определения победителей отбора, размещает на едином портале и официальном сайте </w:t>
      </w:r>
      <w:r w:rsidRPr="00140CA1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140CA1">
        <w:rPr>
          <w:rFonts w:ascii="Times New Roman" w:eastAsia="Calibri" w:hAnsi="Times New Roman" w:cs="Times New Roman"/>
          <w:sz w:val="28"/>
          <w:szCs w:val="28"/>
        </w:rPr>
        <w:t>информацию о результатах отбора, содержащую следующие сведения: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87652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– получатель субсидии) и разм</w:t>
      </w:r>
      <w:r>
        <w:rPr>
          <w:rFonts w:ascii="Times New Roman" w:hAnsi="Times New Roman" w:cs="Times New Roman"/>
          <w:sz w:val="28"/>
          <w:szCs w:val="28"/>
        </w:rPr>
        <w:t>ер предоставляемой ему субсидии;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принимает решение о предоставлении субсидии получателям субсидии, которое оформляется приказом Министерства с указанием значения результата предоставления субсидии в отношении каждого получателя субсидии; </w:t>
      </w:r>
    </w:p>
    <w:p w:rsidR="00987652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подсобное хозяйство,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987652" w:rsidRDefault="00987652" w:rsidP="0098765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 xml:space="preserve">Управления в пятидневный срок, исчисляемый в рабочих днях, со дня получения бюджетных средств на свой лицевой счет перечисляют субсидии на банковские </w:t>
      </w:r>
      <w:r w:rsidRPr="00076F5F">
        <w:rPr>
          <w:rFonts w:ascii="Times New Roman" w:hAnsi="Times New Roman" w:cs="Times New Roman"/>
          <w:sz w:val="28"/>
          <w:szCs w:val="28"/>
        </w:rPr>
        <w:t>счета граждан, ведущ</w:t>
      </w:r>
      <w:r w:rsidRPr="00987652">
        <w:rPr>
          <w:rFonts w:ascii="Times New Roman" w:hAnsi="Times New Roman" w:cs="Times New Roman"/>
          <w:sz w:val="28"/>
          <w:szCs w:val="28"/>
        </w:rPr>
        <w:t>их</w:t>
      </w:r>
      <w:r w:rsidRPr="00076F5F">
        <w:rPr>
          <w:rFonts w:ascii="Times New Roman" w:hAnsi="Times New Roman" w:cs="Times New Roman"/>
          <w:sz w:val="28"/>
          <w:szCs w:val="28"/>
        </w:rPr>
        <w:t xml:space="preserve"> личное</w:t>
      </w:r>
      <w:r w:rsidRPr="00140CA1">
        <w:rPr>
          <w:rFonts w:ascii="Times New Roman" w:hAnsi="Times New Roman" w:cs="Times New Roman"/>
          <w:sz w:val="28"/>
          <w:szCs w:val="28"/>
        </w:rPr>
        <w:t xml:space="preserve"> подсобное хозяйство (далее – получатели субсидии), открытые в кредитных организациях.</w:t>
      </w:r>
      <w:bookmarkStart w:id="3" w:name="P673"/>
      <w:bookmarkEnd w:id="3"/>
    </w:p>
    <w:p w:rsidR="00987652" w:rsidRDefault="00987652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C5A" w:rsidRDefault="00E51C5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ED7102" w:rsidRPr="00BB5523" w:rsidRDefault="00ED7102" w:rsidP="00ED710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B5523">
        <w:rPr>
          <w:rFonts w:ascii="Times New Roman" w:hAnsi="Times New Roman" w:cs="Times New Roman"/>
        </w:rPr>
        <w:lastRenderedPageBreak/>
        <w:t>Приложение</w:t>
      </w: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3253"/>
        <w:gridCol w:w="3405"/>
        <w:gridCol w:w="2801"/>
      </w:tblGrid>
      <w:tr w:rsidR="00ED7102" w:rsidRPr="004D74EC" w:rsidTr="0021399D">
        <w:trPr>
          <w:trHeight w:val="775"/>
        </w:trPr>
        <w:tc>
          <w:tcPr>
            <w:tcW w:w="3253" w:type="dxa"/>
            <w:vAlign w:val="center"/>
          </w:tcPr>
          <w:p w:rsidR="00ED7102" w:rsidRPr="00BB5523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3405" w:type="dxa"/>
            <w:vAlign w:val="center"/>
          </w:tcPr>
          <w:p w:rsidR="00ED7102" w:rsidRPr="00BB5523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2801" w:type="dxa"/>
            <w:vAlign w:val="center"/>
          </w:tcPr>
          <w:p w:rsidR="00ED7102" w:rsidRPr="00BB5523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422230, Республика Татарстан, Агрызский район, город Агрыз, улица Гагарина, 70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Азнакаевском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423330, Республика Татарстан, </w:t>
            </w:r>
            <w:r w:rsidR="0021399D">
              <w:rPr>
                <w:rFonts w:ascii="Times New Roman" w:hAnsi="Times New Roman" w:cs="Times New Roman"/>
              </w:rPr>
              <w:t xml:space="preserve">Азнакаевский район, </w:t>
            </w:r>
            <w:r w:rsidRPr="004D74EC">
              <w:rPr>
                <w:rFonts w:ascii="Times New Roman" w:hAnsi="Times New Roman" w:cs="Times New Roman"/>
              </w:rPr>
              <w:t>город Азнакаево, улица Нефтяников, 23А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Аксубаевском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423060, Республика Татарстан, Аксубаевский район, поселок городского типа Аксубаево, улица Ленина, 8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Актанышском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423740, Республика Татарстан, Актанышский район, село Актаныш, проспект Ленина, 46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Алькеевском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422870, Республика Татарстан, Алькеевский район, село Базарные Матаки, улица Крайнова, 58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423450, Республика Татарстан, Альметьевский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1" w:type="dxa"/>
            <w:vAlign w:val="center"/>
          </w:tcPr>
          <w:p w:rsidR="00ED7102" w:rsidRPr="00115833" w:rsidRDefault="00115833" w:rsidP="006C61A9">
            <w:pPr>
              <w:jc w:val="center"/>
              <w:rPr>
                <w:rFonts w:ascii="Times New Roman" w:hAnsi="Times New Roman" w:cs="Times New Roman"/>
              </w:rPr>
            </w:pPr>
            <w:r w:rsidRPr="001158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5" w:history="1">
              <w:r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pr.uship.amr@tatar.ru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Апастовском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422350, Республика Татарстан, Апастовский район, поселок городского типа Апастово, улица Гагарина, 11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422000, Республика Татарстан, </w:t>
            </w:r>
            <w:r w:rsidR="0021399D">
              <w:rPr>
                <w:rFonts w:ascii="Times New Roman" w:hAnsi="Times New Roman" w:cs="Times New Roman"/>
              </w:rPr>
              <w:t xml:space="preserve">Арский район, </w:t>
            </w:r>
            <w:r w:rsidRPr="00B95B73">
              <w:rPr>
                <w:rFonts w:ascii="Times New Roman" w:hAnsi="Times New Roman" w:cs="Times New Roman"/>
              </w:rPr>
              <w:t>рабочий поселок Арск, улица Советская площадь, 12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Атнинском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422750, Республика Татарстан, Атнинский район, село Большая Атня, </w:t>
            </w:r>
            <w:r w:rsidR="0021399D" w:rsidRPr="00B95B73">
              <w:rPr>
                <w:rFonts w:ascii="Times New Roman" w:hAnsi="Times New Roman" w:cs="Times New Roman"/>
              </w:rPr>
              <w:t xml:space="preserve">улица </w:t>
            </w:r>
            <w:r w:rsidRPr="00B95B73">
              <w:rPr>
                <w:rFonts w:ascii="Times New Roman" w:hAnsi="Times New Roman" w:cs="Times New Roman"/>
              </w:rPr>
              <w:t>Советская, 38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Бавлинском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>423931, Республика Татарстан, Бавлинский район, город Бавлы, улица Вагапова, 46а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Балтасинском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>422250, Республика Татарстан, Балтасинский район, поселок городского типа Балтаси, улица Ленина, 42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гульминском</w:t>
            </w:r>
            <w:r w:rsidRPr="007F3F0B">
              <w:rPr>
                <w:rFonts w:ascii="Times New Roman" w:hAnsi="Times New Roman" w:cs="Times New Roman"/>
              </w:rPr>
              <w:t xml:space="preserve"> </w:t>
            </w:r>
            <w:r w:rsidRPr="007F3F0B">
              <w:rPr>
                <w:rFonts w:ascii="Times New Roman" w:hAnsi="Times New Roman" w:cs="Times New Roman"/>
              </w:rPr>
              <w:lastRenderedPageBreak/>
              <w:t>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lastRenderedPageBreak/>
              <w:t>423230, Республика Татарстан, Бугульминский район, город Бугульма, улица Ярослава Гашека, 3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bugulma.ushp@tatar.ru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422430, Республика Татарстан, Буинский район, город Буинск, улица Космовского, 33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Верхнеуслонском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422570, Республика Татарстан, Верхнеуслонский район, село Верхний Услон, улица Чехова, </w:t>
            </w:r>
            <w:r w:rsidR="0021399D">
              <w:rPr>
                <w:rFonts w:ascii="Times New Roman" w:hAnsi="Times New Roman" w:cs="Times New Roman"/>
              </w:rPr>
              <w:t>1</w:t>
            </w:r>
            <w:r w:rsidRPr="009710D3">
              <w:rPr>
                <w:rFonts w:ascii="Times New Roman" w:hAnsi="Times New Roman" w:cs="Times New Roman"/>
              </w:rPr>
              <w:t>8, офис 224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422700, Республика Татарстан, Высокогорский район, поселок ж/д станции В</w:t>
            </w:r>
            <w:r>
              <w:rPr>
                <w:rFonts w:ascii="Times New Roman" w:hAnsi="Times New Roman" w:cs="Times New Roman"/>
              </w:rPr>
              <w:t xml:space="preserve">ысокая Гора,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Школьная,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1" w:type="dxa"/>
            <w:vAlign w:val="center"/>
          </w:tcPr>
          <w:p w:rsidR="00ED7102" w:rsidRPr="00115833" w:rsidRDefault="00E51C5A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15833" w:rsidRPr="00115833">
                <w:rPr>
                  <w:rStyle w:val="a4"/>
                  <w:color w:val="000000" w:themeColor="text1"/>
                  <w:u w:val="none"/>
                  <w:shd w:val="clear" w:color="auto" w:fill="FFFFFF"/>
                  <w:lang w:val="en-US"/>
                </w:rPr>
                <w:t>v</w:t>
              </w:r>
              <w:r w:rsidR="00115833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.gora.priemnaya@tatar.ru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Дрожжановском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422470, Республика Татарстан, Дрожжановский район, село Старо</w:t>
            </w:r>
            <w:r>
              <w:rPr>
                <w:rFonts w:ascii="Times New Roman" w:hAnsi="Times New Roman" w:cs="Times New Roman"/>
              </w:rPr>
              <w:t xml:space="preserve">е Дрожжаное,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Елабужском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423600, Республика Татарстан, Елабужский район, город</w:t>
            </w:r>
            <w:r>
              <w:rPr>
                <w:rFonts w:ascii="Times New Roman" w:hAnsi="Times New Roman" w:cs="Times New Roman"/>
              </w:rPr>
              <w:t xml:space="preserve"> Елабуга,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Окружное шоссе, 4Г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Заинском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423520, Республика Татарстан, Заинский район, город Заинск, </w:t>
            </w:r>
            <w:r w:rsidR="0021399D" w:rsidRPr="00A578F9">
              <w:rPr>
                <w:rFonts w:ascii="Times New Roman" w:hAnsi="Times New Roman" w:cs="Times New Roman"/>
              </w:rPr>
              <w:t xml:space="preserve">улица </w:t>
            </w:r>
            <w:r w:rsidRPr="00A578F9">
              <w:rPr>
                <w:rFonts w:ascii="Times New Roman" w:hAnsi="Times New Roman" w:cs="Times New Roman"/>
              </w:rPr>
              <w:t>Крупской, 6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Зеленодольском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422550, Республика Татарстан, Зеленодольский район, город Зеленодольск, улица Норкина, 5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Кайбицком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422330, Республика Татарстан, Кайбицкий район, село Большие Кайбицы, улица Солнечный Бульвар, 7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Камско-Устьинском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Камско-Устьинский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544E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kust.ushp@tatar.ru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Кукморском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422110, Республика Татарстан, Кукморский район, город Кукмор, улица Ленина, 32</w:t>
            </w:r>
          </w:p>
        </w:tc>
        <w:tc>
          <w:tcPr>
            <w:tcW w:w="2801" w:type="dxa"/>
            <w:vAlign w:val="center"/>
          </w:tcPr>
          <w:p w:rsidR="00ED7102" w:rsidRPr="00544EE6" w:rsidRDefault="00E51C5A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priemnaya.kukmara@tatar.ru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Лаишевском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422610, Республика Татарстан, Лаишевский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Лениногорском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423250, Республика Татарстан, Лениногорский район, </w:t>
            </w:r>
            <w:r w:rsidR="0021399D">
              <w:rPr>
                <w:rFonts w:ascii="Times New Roman" w:hAnsi="Times New Roman" w:cs="Times New Roman"/>
              </w:rPr>
              <w:t xml:space="preserve"> </w:t>
            </w:r>
            <w:r w:rsidRPr="00A578F9">
              <w:rPr>
                <w:rFonts w:ascii="Times New Roman" w:hAnsi="Times New Roman" w:cs="Times New Roman"/>
              </w:rPr>
              <w:t>город Лениногорск, улица Гончарова, 1</w:t>
            </w:r>
          </w:p>
        </w:tc>
        <w:tc>
          <w:tcPr>
            <w:tcW w:w="2801" w:type="dxa"/>
            <w:vAlign w:val="center"/>
          </w:tcPr>
          <w:p w:rsidR="00ED7102" w:rsidRPr="00544EE6" w:rsidRDefault="00E51C5A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uship.len@tatar.ru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Мамадышском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422191, Республика Татарстан, Мамадышский район, город Мамадыш, улица Толстого, 23</w:t>
            </w:r>
          </w:p>
        </w:tc>
        <w:tc>
          <w:tcPr>
            <w:tcW w:w="2801" w:type="dxa"/>
            <w:vAlign w:val="center"/>
          </w:tcPr>
          <w:p w:rsidR="00544EE6" w:rsidRPr="00982B83" w:rsidRDefault="00E51C5A" w:rsidP="00982B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44EE6" w:rsidRPr="00982B8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ushp.mamadysh@tatar.ru</w:t>
              </w:r>
            </w:hyperlink>
          </w:p>
          <w:p w:rsidR="00ED7102" w:rsidRPr="00982B83" w:rsidRDefault="00ED7102" w:rsidP="00982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423650, Республика Татарстан, Менделеевский район, город Менделеевск, улица Фомина, </w:t>
            </w:r>
            <w:r w:rsidR="0021399D">
              <w:rPr>
                <w:rFonts w:ascii="Times New Roman" w:hAnsi="Times New Roman" w:cs="Times New Roman"/>
              </w:rPr>
              <w:t>1</w:t>
            </w:r>
            <w:r w:rsidRPr="00A578F9">
              <w:rPr>
                <w:rFonts w:ascii="Times New Roman" w:hAnsi="Times New Roman" w:cs="Times New Roman"/>
              </w:rPr>
              <w:t>9, кабинет 409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Мензелинском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423700, Республика Татарстан, Мензелинский район, город Мензелинск, улица Ленина, 80, кабинет 51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Муслюмовском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423970, Республика Татарстан, Муслюмовский район, село Муслюмово, улица Пушкина, 43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423570, Республика Татарстан, Нижнекамский район, город Нижне</w:t>
            </w:r>
            <w:r>
              <w:rPr>
                <w:rFonts w:ascii="Times New Roman" w:hAnsi="Times New Roman" w:cs="Times New Roman"/>
              </w:rPr>
              <w:t xml:space="preserve">камск,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Ахтубинская, 4А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Новошешминском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423190, Республика Татарстан, Новошешминский район, село Новошешминск, </w:t>
            </w:r>
            <w:r w:rsidR="0021399D" w:rsidRPr="003C117D">
              <w:rPr>
                <w:rFonts w:ascii="Times New Roman" w:hAnsi="Times New Roman" w:cs="Times New Roman"/>
              </w:rPr>
              <w:t xml:space="preserve">улица </w:t>
            </w:r>
            <w:r w:rsidRPr="003C117D">
              <w:rPr>
                <w:rFonts w:ascii="Times New Roman" w:hAnsi="Times New Roman" w:cs="Times New Roman"/>
              </w:rPr>
              <w:t>Советская, 80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Нурлатском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423040, Республика Татарстан, Нурлатский район, город Нурлат, </w:t>
            </w:r>
            <w:r w:rsidR="0021399D" w:rsidRPr="003C117D">
              <w:rPr>
                <w:rFonts w:ascii="Times New Roman" w:hAnsi="Times New Roman" w:cs="Times New Roman"/>
              </w:rPr>
              <w:t xml:space="preserve">улица </w:t>
            </w:r>
            <w:r w:rsidRPr="003C117D">
              <w:rPr>
                <w:rFonts w:ascii="Times New Roman" w:hAnsi="Times New Roman" w:cs="Times New Roman"/>
              </w:rPr>
              <w:t>Советская, 117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Пестречинском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422770, Республика Татарстан, Пестречинский район, село</w:t>
            </w:r>
            <w:r>
              <w:rPr>
                <w:rFonts w:ascii="Times New Roman" w:hAnsi="Times New Roman" w:cs="Times New Roman"/>
              </w:rPr>
              <w:t xml:space="preserve"> Пестрецы,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Советская,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Рыбно-Слободский район, поселок городского типа Рыбная Слобода, улица Ленина, 48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422060, Республика Татарстан, Сабинский район, поселок городского типа Богатые Сабы, улица Г.Закирова, 52, кабинет 212</w:t>
            </w:r>
          </w:p>
        </w:tc>
        <w:tc>
          <w:tcPr>
            <w:tcW w:w="2801" w:type="dxa"/>
            <w:vAlign w:val="center"/>
          </w:tcPr>
          <w:p w:rsidR="00ED7102" w:rsidRPr="00544EE6" w:rsidRDefault="00E51C5A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uship.saby@tatar.ru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Сармановском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Сармановский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422840, Республика Татарстан, Спасский район, город Болгар, улица Хирурга Шеронова, 17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Тетюшском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422370, Республика Татарстан, Тетюшский район, город Тетюши, </w:t>
            </w:r>
            <w:r w:rsidR="0021399D" w:rsidRPr="003C117D">
              <w:rPr>
                <w:rFonts w:ascii="Times New Roman" w:hAnsi="Times New Roman" w:cs="Times New Roman"/>
              </w:rPr>
              <w:t xml:space="preserve">улица </w:t>
            </w:r>
            <w:r w:rsidRPr="003C117D">
              <w:rPr>
                <w:rFonts w:ascii="Times New Roman" w:hAnsi="Times New Roman" w:cs="Times New Roman"/>
              </w:rPr>
              <w:t>Школьная, 14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Тукаевском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Тукаевский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Тюлячинском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>422080, Республика Татарстан, Тюлячинский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Черемшанском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Черемшанский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1" w:type="dxa"/>
            <w:vAlign w:val="center"/>
          </w:tcPr>
          <w:p w:rsidR="00ED7102" w:rsidRPr="00115833" w:rsidRDefault="00E51C5A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44EE6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upsh.priem@tatar.ru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Чистопольском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422980, Республика Татарстан, Чистопольский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Ютазинском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423950, Республика Татарстан, Ютазинский район, поселок городского типа Уруссу, улица Пушкина, 38</w:t>
            </w:r>
          </w:p>
        </w:tc>
        <w:tc>
          <w:tcPr>
            <w:tcW w:w="2801" w:type="dxa"/>
            <w:vAlign w:val="center"/>
          </w:tcPr>
          <w:p w:rsidR="00ED7102" w:rsidRPr="00544EE6" w:rsidRDefault="00E51C5A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ush.yutaza@tatar.ru</w:t>
              </w:r>
            </w:hyperlink>
          </w:p>
        </w:tc>
      </w:tr>
    </w:tbl>
    <w:p w:rsidR="00ED7102" w:rsidRDefault="00ED7102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Pr="00E418F0" w:rsidRDefault="001244A6" w:rsidP="00D6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4A6" w:rsidRPr="00E4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115833"/>
    <w:rsid w:val="001244A6"/>
    <w:rsid w:val="001247C0"/>
    <w:rsid w:val="001479FD"/>
    <w:rsid w:val="0018765D"/>
    <w:rsid w:val="001A2CE0"/>
    <w:rsid w:val="00206C42"/>
    <w:rsid w:val="0021399D"/>
    <w:rsid w:val="00222FF7"/>
    <w:rsid w:val="00242E2C"/>
    <w:rsid w:val="002C7AF8"/>
    <w:rsid w:val="002F7791"/>
    <w:rsid w:val="00345FD3"/>
    <w:rsid w:val="00363E8F"/>
    <w:rsid w:val="00457DB6"/>
    <w:rsid w:val="004755EB"/>
    <w:rsid w:val="004D74EC"/>
    <w:rsid w:val="00544EE6"/>
    <w:rsid w:val="00631F9A"/>
    <w:rsid w:val="006B0091"/>
    <w:rsid w:val="006C61A9"/>
    <w:rsid w:val="006F4BB6"/>
    <w:rsid w:val="007307A7"/>
    <w:rsid w:val="00736660"/>
    <w:rsid w:val="00745AB4"/>
    <w:rsid w:val="007F5B74"/>
    <w:rsid w:val="0084691F"/>
    <w:rsid w:val="00876760"/>
    <w:rsid w:val="008B4519"/>
    <w:rsid w:val="008C1208"/>
    <w:rsid w:val="009115A6"/>
    <w:rsid w:val="009445AA"/>
    <w:rsid w:val="00982B83"/>
    <w:rsid w:val="00987652"/>
    <w:rsid w:val="00AB47BF"/>
    <w:rsid w:val="00B12BE2"/>
    <w:rsid w:val="00B94C22"/>
    <w:rsid w:val="00BB5523"/>
    <w:rsid w:val="00BE31EE"/>
    <w:rsid w:val="00C40AA6"/>
    <w:rsid w:val="00C612A9"/>
    <w:rsid w:val="00CE6F4E"/>
    <w:rsid w:val="00D62C15"/>
    <w:rsid w:val="00E35933"/>
    <w:rsid w:val="00E418F0"/>
    <w:rsid w:val="00E50877"/>
    <w:rsid w:val="00E51C5A"/>
    <w:rsid w:val="00EA5CAF"/>
    <w:rsid w:val="00ED7102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212"/>
  <w15:chartTrackingRefBased/>
  <w15:docId w15:val="{B28FBAB4-C2DE-4A5D-930A-0EC8376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1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ip.len@tata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emnaya.kukmara@tatar.ru" TargetMode="External"/><Relationship Id="rId12" Type="http://schemas.openxmlformats.org/officeDocument/2006/relationships/hyperlink" Target="mailto:Ush.Yutaza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gora.priemnaya@tatar.ru" TargetMode="External"/><Relationship Id="rId11" Type="http://schemas.openxmlformats.org/officeDocument/2006/relationships/hyperlink" Target="mailto:upsh.Priem@tatar.ru" TargetMode="External"/><Relationship Id="rId5" Type="http://schemas.openxmlformats.org/officeDocument/2006/relationships/hyperlink" Target="mailto:pr.uship.amr@tatar.ru" TargetMode="External"/><Relationship Id="rId10" Type="http://schemas.openxmlformats.org/officeDocument/2006/relationships/hyperlink" Target="mailto:Uship.Saby@tatar.ru" TargetMode="External"/><Relationship Id="rId4" Type="http://schemas.openxmlformats.org/officeDocument/2006/relationships/hyperlink" Target="https://agro.tatarstan.ru/" TargetMode="External"/><Relationship Id="rId9" Type="http://schemas.openxmlformats.org/officeDocument/2006/relationships/hyperlink" Target="mailto:ushp.mamadysh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6</cp:revision>
  <cp:lastPrinted>2021-06-24T06:42:00Z</cp:lastPrinted>
  <dcterms:created xsi:type="dcterms:W3CDTF">2021-11-18T06:46:00Z</dcterms:created>
  <dcterms:modified xsi:type="dcterms:W3CDTF">2022-03-28T12:09:00Z</dcterms:modified>
</cp:coreProperties>
</file>