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8107F" w:rsidTr="0038107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107F" w:rsidRDefault="003810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8107F" w:rsidRDefault="0038107F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38107F" w:rsidTr="0038107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07F" w:rsidRDefault="003810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38107F" w:rsidRDefault="003810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38107F" w:rsidRDefault="003810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38107F" w:rsidRDefault="0038107F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07F" w:rsidRDefault="0038107F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38107F" w:rsidRDefault="003810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8107F" w:rsidRDefault="0038107F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107F" w:rsidTr="0038107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8107F" w:rsidRDefault="0038107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38107F" w:rsidRDefault="0038107F" w:rsidP="0038107F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38107F" w:rsidRDefault="0038107F" w:rsidP="0038107F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38107F" w:rsidRDefault="0038107F" w:rsidP="0038107F">
      <w:pPr>
        <w:tabs>
          <w:tab w:val="left" w:pos="6390"/>
        </w:tabs>
        <w:spacing w:line="300" w:lineRule="exact"/>
        <w:rPr>
          <w:rFonts w:eastAsia="Calibri"/>
        </w:rPr>
      </w:pPr>
    </w:p>
    <w:p w:rsidR="0038107F" w:rsidRDefault="0038107F" w:rsidP="0038107F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>
        <w:rPr>
          <w:rFonts w:eastAsia="Calibri"/>
          <w:color w:val="000000" w:themeColor="text1"/>
          <w:sz w:val="28"/>
          <w:szCs w:val="28"/>
          <w:lang w:val="ru-RU"/>
        </w:rPr>
        <w:t>75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</w:t>
      </w:r>
      <w:r w:rsidR="00814B67">
        <w:rPr>
          <w:rFonts w:eastAsia="Calibri"/>
          <w:color w:val="000000" w:themeColor="text1"/>
          <w:sz w:val="16"/>
          <w:szCs w:val="16"/>
          <w:lang w:val="ru-RU"/>
        </w:rPr>
        <w:t xml:space="preserve">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041807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="00041807">
        <w:rPr>
          <w:rFonts w:eastAsia="Calibri"/>
          <w:color w:val="000000" w:themeColor="text1"/>
          <w:sz w:val="28"/>
          <w:szCs w:val="28"/>
          <w:lang w:val="ru-RU"/>
        </w:rPr>
        <w:t>14.06.</w:t>
      </w:r>
      <w:r>
        <w:rPr>
          <w:rFonts w:eastAsia="Calibri"/>
          <w:color w:val="000000" w:themeColor="text1"/>
          <w:sz w:val="28"/>
          <w:szCs w:val="28"/>
        </w:rPr>
        <w:t>2017 г.</w:t>
      </w:r>
    </w:p>
    <w:p w:rsidR="0038107F" w:rsidRDefault="0038107F" w:rsidP="0038107F"/>
    <w:p w:rsidR="0038107F" w:rsidRDefault="0038107F" w:rsidP="0038107F">
      <w:pPr>
        <w:rPr>
          <w:lang w:val="ru-RU"/>
        </w:rPr>
      </w:pPr>
    </w:p>
    <w:p w:rsidR="0038107F" w:rsidRDefault="0038107F" w:rsidP="0038107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Большешурнякского сельского поселения Елабужского муниципального района должности муниципальной службы и членов их семей на официальном сайте Большешурнякского сельского поселения Елабужского муниципального района и предоставления этих сведений средствам массовой информации для опубликования»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8, 8.1. Федерального закона от 25 декабря 2008 года N 273-ФЗ «О противодействии коррупции», Указом Президента Российской Федерации от 8 июля 2013 года N 613 «Вопросы противодействия коррупции», Указом Президента Республики Татарстан от 19 апреля 2010 года N УП-237 «Об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опубликования», Уставом Большешурнякского сельского поселения Елабужского муниципального района Республики Татарстан, Совет Большешурнякского сельского поселения Елабужского муниципального района Республики Татарстан решил: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Большешурнякского сельского поселения Елабужского муниципального </w:t>
      </w:r>
      <w:r>
        <w:rPr>
          <w:sz w:val="28"/>
          <w:szCs w:val="28"/>
        </w:rPr>
        <w:lastRenderedPageBreak/>
        <w:t xml:space="preserve">района должности муниципальной службы и членов их семей на официальном сайте </w:t>
      </w:r>
      <w:r>
        <w:rPr>
          <w:bCs/>
          <w:color w:val="26282F"/>
          <w:sz w:val="28"/>
          <w:szCs w:val="28"/>
        </w:rPr>
        <w:t>Большешурнякского сельского поселения Елабужского муниципального района</w:t>
      </w:r>
      <w:r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 №1).</w:t>
      </w:r>
    </w:p>
    <w:p w:rsidR="0038107F" w:rsidRDefault="0038107F" w:rsidP="0038107F">
      <w:pPr>
        <w:ind w:firstLine="567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bookmarkStart w:id="3" w:name="sub_3"/>
      <w:bookmarkEnd w:id="2"/>
      <w:r>
        <w:rPr>
          <w:sz w:val="28"/>
          <w:szCs w:val="28"/>
        </w:rPr>
        <w:t xml:space="preserve">. Настоящее решение вступает в силу с момента  его </w:t>
      </w:r>
      <w:r>
        <w:rPr>
          <w:rStyle w:val="a3"/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 (обнародования). 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</w:p>
    <w:bookmarkEnd w:id="4"/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7"/>
        <w:gridCol w:w="3186"/>
      </w:tblGrid>
      <w:tr w:rsidR="0038107F" w:rsidTr="0038107F">
        <w:tc>
          <w:tcPr>
            <w:tcW w:w="6666" w:type="dxa"/>
            <w:hideMark/>
          </w:tcPr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333" w:type="dxa"/>
            <w:hideMark/>
          </w:tcPr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Н.Я. Каишев</w:t>
            </w:r>
          </w:p>
        </w:tc>
      </w:tr>
      <w:tr w:rsidR="0038107F" w:rsidTr="0038107F">
        <w:tc>
          <w:tcPr>
            <w:tcW w:w="6666" w:type="dxa"/>
          </w:tcPr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33" w:type="dxa"/>
          </w:tcPr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8107F" w:rsidTr="0038107F">
        <w:tc>
          <w:tcPr>
            <w:tcW w:w="6666" w:type="dxa"/>
          </w:tcPr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33" w:type="dxa"/>
          </w:tcPr>
          <w:p w:rsidR="0038107F" w:rsidRDefault="0038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107F" w:rsidRDefault="0038107F" w:rsidP="0038107F">
      <w:pPr>
        <w:autoSpaceDE w:val="0"/>
        <w:autoSpaceDN w:val="0"/>
        <w:adjustRightInd w:val="0"/>
        <w:ind w:firstLine="5670"/>
        <w:outlineLvl w:val="0"/>
        <w:rPr>
          <w:bCs/>
          <w:color w:val="26282F"/>
        </w:rPr>
      </w:pPr>
      <w:bookmarkStart w:id="5" w:name="sub_100"/>
      <w:r>
        <w:rPr>
          <w:bCs/>
          <w:color w:val="26282F"/>
        </w:rPr>
        <w:t>Приложение №1</w:t>
      </w:r>
    </w:p>
    <w:p w:rsidR="0038107F" w:rsidRDefault="0038107F" w:rsidP="0038107F">
      <w:pPr>
        <w:autoSpaceDE w:val="0"/>
        <w:autoSpaceDN w:val="0"/>
        <w:adjustRightInd w:val="0"/>
        <w:ind w:firstLine="5670"/>
        <w:outlineLvl w:val="0"/>
        <w:rPr>
          <w:bCs/>
          <w:color w:val="26282F"/>
          <w:lang w:val="ru-RU"/>
        </w:rPr>
      </w:pPr>
      <w:r>
        <w:rPr>
          <w:bCs/>
          <w:color w:val="26282F"/>
        </w:rPr>
        <w:t xml:space="preserve">к решению Совета </w:t>
      </w:r>
      <w:r>
        <w:rPr>
          <w:bCs/>
          <w:color w:val="26282F"/>
          <w:lang w:val="ru-RU"/>
        </w:rPr>
        <w:t xml:space="preserve"> </w:t>
      </w:r>
    </w:p>
    <w:p w:rsidR="0038107F" w:rsidRDefault="0038107F" w:rsidP="0038107F">
      <w:pPr>
        <w:autoSpaceDE w:val="0"/>
        <w:autoSpaceDN w:val="0"/>
        <w:adjustRightInd w:val="0"/>
        <w:ind w:firstLine="5670"/>
        <w:outlineLvl w:val="0"/>
        <w:rPr>
          <w:bCs/>
          <w:color w:val="26282F"/>
        </w:rPr>
      </w:pPr>
      <w:r>
        <w:rPr>
          <w:bCs/>
          <w:color w:val="26282F"/>
        </w:rPr>
        <w:t>Большешурнякского</w:t>
      </w:r>
    </w:p>
    <w:p w:rsidR="0038107F" w:rsidRDefault="0038107F" w:rsidP="0038107F">
      <w:pPr>
        <w:autoSpaceDE w:val="0"/>
        <w:autoSpaceDN w:val="0"/>
        <w:adjustRightInd w:val="0"/>
        <w:ind w:firstLine="5670"/>
        <w:outlineLvl w:val="0"/>
        <w:rPr>
          <w:bCs/>
          <w:color w:val="26282F"/>
        </w:rPr>
      </w:pPr>
      <w:r>
        <w:rPr>
          <w:bCs/>
          <w:color w:val="26282F"/>
        </w:rPr>
        <w:t xml:space="preserve">сельского поселения Елабужского </w:t>
      </w:r>
    </w:p>
    <w:p w:rsidR="0038107F" w:rsidRDefault="0038107F" w:rsidP="0038107F">
      <w:pPr>
        <w:autoSpaceDE w:val="0"/>
        <w:autoSpaceDN w:val="0"/>
        <w:adjustRightInd w:val="0"/>
        <w:ind w:firstLine="5670"/>
        <w:outlineLvl w:val="0"/>
        <w:rPr>
          <w:bCs/>
          <w:color w:val="26282F"/>
        </w:rPr>
      </w:pPr>
      <w:r>
        <w:rPr>
          <w:bCs/>
          <w:color w:val="26282F"/>
        </w:rPr>
        <w:t xml:space="preserve">муниципального района </w:t>
      </w:r>
    </w:p>
    <w:p w:rsidR="0038107F" w:rsidRDefault="0038107F" w:rsidP="0038107F">
      <w:pPr>
        <w:autoSpaceDE w:val="0"/>
        <w:autoSpaceDN w:val="0"/>
        <w:adjustRightInd w:val="0"/>
        <w:ind w:firstLine="5670"/>
        <w:outlineLvl w:val="0"/>
        <w:rPr>
          <w:bCs/>
          <w:color w:val="26282F"/>
        </w:rPr>
      </w:pPr>
      <w:r>
        <w:rPr>
          <w:bCs/>
          <w:color w:val="26282F"/>
        </w:rPr>
        <w:t>от ___________ 2017 года №____</w:t>
      </w:r>
    </w:p>
    <w:p w:rsidR="0038107F" w:rsidRDefault="0038107F" w:rsidP="0038107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8107F" w:rsidRDefault="0038107F" w:rsidP="0038107F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Положение</w:t>
      </w:r>
      <w:r>
        <w:rPr>
          <w:b/>
          <w:bCs/>
          <w:color w:val="26282F"/>
          <w:sz w:val="28"/>
          <w:szCs w:val="28"/>
        </w:rPr>
        <w:br/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Большешурнякского сельского поселения Елабужского муниципального района должности муниципальной службы и членов их семей на официальном сайте муниципального образования и предоставления этих сведений средствам массовой информации для опубликования</w:t>
      </w:r>
      <w:r>
        <w:rPr>
          <w:b/>
          <w:bCs/>
          <w:color w:val="26282F"/>
          <w:sz w:val="28"/>
          <w:szCs w:val="28"/>
        </w:rPr>
        <w:br/>
      </w:r>
      <w:bookmarkEnd w:id="5"/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"/>
      <w:r>
        <w:rPr>
          <w:sz w:val="28"/>
          <w:szCs w:val="28"/>
        </w:rPr>
        <w:t>1. 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Большешурнякского сельского поселения Елабужского муниципального района должности муниципальной службы (далее - лица, замещающие муниципальные должности, муниципальные служащие),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в информационно-телекоммуникационной сети "Интернет" (далее - официальный сайт), а также предоставления этих сведений средствам массовой информации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 (или) их предоставления средствам массовой информации.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"/>
      <w:bookmarkEnd w:id="6"/>
      <w:r>
        <w:rPr>
          <w:sz w:val="28"/>
          <w:szCs w:val="28"/>
        </w:rPr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8"/>
      <w:bookmarkEnd w:id="7"/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9"/>
      <w:bookmarkEnd w:id="8"/>
      <w:r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"/>
      <w:bookmarkEnd w:id="9"/>
      <w:r>
        <w:rPr>
          <w:sz w:val="28"/>
          <w:szCs w:val="28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1"/>
      <w:bookmarkEnd w:id="10"/>
      <w:r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 служащего), и его супруги (супруга) за три последних года, предшествующих отчетному периоду.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"/>
      <w:bookmarkEnd w:id="11"/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2"/>
      <w:bookmarkEnd w:id="12"/>
      <w:r>
        <w:rPr>
          <w:sz w:val="28"/>
          <w:szCs w:val="28"/>
        </w:rPr>
        <w:t>а) иные сведения (кроме указанных в пункте 2 настоящего Положения)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3"/>
      <w:bookmarkEnd w:id="13"/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4"/>
      <w:bookmarkEnd w:id="14"/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5"/>
      <w:bookmarkEnd w:id="15"/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6"/>
      <w:bookmarkEnd w:id="16"/>
      <w:r>
        <w:rPr>
          <w:sz w:val="28"/>
          <w:szCs w:val="28"/>
        </w:rPr>
        <w:lastRenderedPageBreak/>
        <w:t>д) информацию, отнесенную к государственной тайне или являющуюся конфиденциальной.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4"/>
      <w:bookmarkEnd w:id="17"/>
      <w:r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 (должности муниципальной службы),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bookmarkEnd w:id="18"/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представленных муниципальными служащими, лицами, замещающими муниципальные должности, представленных лицами, замещающими муниципальные должности депутата Совета Большешурнякского сельского поселения, обеспечивается заместителем руководителя Исполнительного комитета Большешурнякского сельского поселения Елабужского муниципального района.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руководителя Исполнительного комитета Большешурнякского сельского поселения: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7"/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8"/>
      <w:bookmarkEnd w:id="19"/>
      <w:r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bookmarkEnd w:id="20"/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служащие, обеспечивающие размещение и представление средствам массовой информации сведений в соответствии с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8107F" w:rsidRDefault="0038107F" w:rsidP="003810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107F" w:rsidRDefault="0038107F" w:rsidP="0038107F">
      <w:pPr>
        <w:rPr>
          <w:sz w:val="28"/>
          <w:szCs w:val="28"/>
        </w:rPr>
      </w:pPr>
    </w:p>
    <w:p w:rsidR="0038107F" w:rsidRDefault="0038107F" w:rsidP="0038107F"/>
    <w:p w:rsidR="009E534B" w:rsidRDefault="009E534B"/>
    <w:sectPr w:rsidR="009E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F"/>
    <w:rsid w:val="00041807"/>
    <w:rsid w:val="0038107F"/>
    <w:rsid w:val="00814B67"/>
    <w:rsid w:val="009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8107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81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7F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8107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81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7F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2017-06-14T07:39:00Z</dcterms:created>
  <dcterms:modified xsi:type="dcterms:W3CDTF">2017-06-14T08:24:00Z</dcterms:modified>
</cp:coreProperties>
</file>