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06FCA" w:rsidTr="00A06F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06FCA" w:rsidRDefault="00A06FC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06FCA" w:rsidRDefault="00A06FCA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A06FCA" w:rsidTr="00A06F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CA" w:rsidRDefault="00A06FC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A06FCA" w:rsidRDefault="00A06FC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A06FCA" w:rsidRDefault="00A06FC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A06FCA" w:rsidRDefault="00A06FC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CA" w:rsidRDefault="00A06FC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A06FCA" w:rsidRDefault="00A06FC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06FCA" w:rsidRDefault="00A06FCA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FCA" w:rsidTr="00A06FC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06FCA" w:rsidRDefault="00A06FC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A06FCA" w:rsidRDefault="00A06FCA" w:rsidP="00A06FCA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A06FCA" w:rsidRDefault="00A06FCA" w:rsidP="00A06FCA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A06FCA" w:rsidRDefault="00A06FCA" w:rsidP="00A06FCA">
      <w:pPr>
        <w:tabs>
          <w:tab w:val="left" w:pos="6390"/>
        </w:tabs>
        <w:spacing w:line="300" w:lineRule="exact"/>
        <w:rPr>
          <w:rFonts w:eastAsia="Calibri"/>
        </w:rPr>
      </w:pPr>
    </w:p>
    <w:p w:rsidR="00A06FCA" w:rsidRDefault="00A06FCA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894509">
        <w:rPr>
          <w:rFonts w:eastAsia="Calibri"/>
          <w:color w:val="000000" w:themeColor="text1"/>
          <w:sz w:val="28"/>
          <w:szCs w:val="28"/>
          <w:lang w:val="ru-RU"/>
        </w:rPr>
        <w:t>98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894509">
        <w:rPr>
          <w:rFonts w:eastAsia="Calibri"/>
          <w:color w:val="000000" w:themeColor="text1"/>
          <w:sz w:val="28"/>
          <w:szCs w:val="28"/>
          <w:lang w:val="ru-RU"/>
        </w:rPr>
        <w:t xml:space="preserve"> 15.12.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8F3EE7" w:rsidRDefault="008F3EE7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664919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>Большешурнякского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664919" w:rsidRPr="00B04C5C" w:rsidRDefault="00664919" w:rsidP="0066491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664919" w:rsidRDefault="00664919" w:rsidP="00664919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2018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2019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2020 годов</w:t>
      </w:r>
    </w:p>
    <w:p w:rsidR="00664919" w:rsidRDefault="00664919" w:rsidP="00664919">
      <w:pPr>
        <w:jc w:val="center"/>
        <w:rPr>
          <w:b/>
          <w:sz w:val="28"/>
          <w:szCs w:val="28"/>
          <w:lang w:val="ru-RU"/>
        </w:rPr>
      </w:pPr>
    </w:p>
    <w:p w:rsidR="00664919" w:rsidRPr="00FC42F6" w:rsidRDefault="00664919" w:rsidP="00664919">
      <w:pPr>
        <w:jc w:val="center"/>
        <w:rPr>
          <w:b/>
          <w:sz w:val="28"/>
          <w:szCs w:val="28"/>
          <w:lang w:val="ru-RU"/>
        </w:rPr>
      </w:pPr>
    </w:p>
    <w:p w:rsidR="00664919" w:rsidRPr="00F303D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300086">
        <w:rPr>
          <w:sz w:val="28"/>
          <w:szCs w:val="28"/>
        </w:rPr>
        <w:t>Большешурнякского</w:t>
      </w:r>
      <w:r w:rsidRPr="00F303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r w:rsidRPr="00300086">
        <w:rPr>
          <w:sz w:val="28"/>
          <w:szCs w:val="28"/>
        </w:rPr>
        <w:t>Большешурнякско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r w:rsidRPr="00300086">
        <w:rPr>
          <w:sz w:val="28"/>
          <w:szCs w:val="28"/>
        </w:rPr>
        <w:t>Большешурнякского</w:t>
      </w:r>
      <w:r w:rsidRPr="00F303D5">
        <w:rPr>
          <w:sz w:val="28"/>
          <w:szCs w:val="28"/>
        </w:rPr>
        <w:t xml:space="preserve"> сельского поселения</w:t>
      </w:r>
    </w:p>
    <w:p w:rsidR="00664919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64919" w:rsidRPr="002F7624" w:rsidRDefault="00664919" w:rsidP="00664919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664919" w:rsidRDefault="00664919" w:rsidP="00664919">
      <w:pPr>
        <w:jc w:val="both"/>
        <w:rPr>
          <w:sz w:val="28"/>
          <w:szCs w:val="28"/>
          <w:lang w:val="ru-RU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664919" w:rsidRPr="00366FE5" w:rsidRDefault="00664919" w:rsidP="0066491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Pr="00300086">
        <w:rPr>
          <w:sz w:val="28"/>
          <w:szCs w:val="28"/>
        </w:rPr>
        <w:t>Большешурнякского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год:</w:t>
      </w:r>
    </w:p>
    <w:p w:rsidR="00664919" w:rsidRPr="00366FE5" w:rsidRDefault="00664919" w:rsidP="00664919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410B1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754,2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664919" w:rsidRPr="00366FE5" w:rsidRDefault="00664919" w:rsidP="00664919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410B1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754,2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664919" w:rsidRPr="00366FE5" w:rsidRDefault="00664919" w:rsidP="00664919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664919" w:rsidRPr="00366FE5" w:rsidRDefault="00664919" w:rsidP="0066491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основные характеристики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год:</w:t>
      </w:r>
    </w:p>
    <w:p w:rsidR="00664919" w:rsidRPr="00366FE5" w:rsidRDefault="00664919" w:rsidP="00664919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прогнозируемый общий объем доходов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1 799,7</w:t>
      </w:r>
      <w:r w:rsidRPr="00410B1E">
        <w:rPr>
          <w:sz w:val="28"/>
          <w:szCs w:val="28"/>
        </w:rPr>
        <w:t xml:space="preserve"> тыс. рублей и на 20</w:t>
      </w:r>
      <w:r w:rsidRPr="00410B1E">
        <w:rPr>
          <w:sz w:val="28"/>
          <w:szCs w:val="28"/>
          <w:lang w:val="ru-RU"/>
        </w:rPr>
        <w:t>20</w:t>
      </w:r>
      <w:r w:rsidRPr="00410B1E">
        <w:rPr>
          <w:sz w:val="28"/>
          <w:szCs w:val="28"/>
        </w:rPr>
        <w:t xml:space="preserve"> год в сумме </w:t>
      </w:r>
      <w:r w:rsidRPr="00410B1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848,6</w:t>
      </w:r>
      <w:r w:rsidRPr="00366FE5">
        <w:rPr>
          <w:sz w:val="28"/>
          <w:szCs w:val="28"/>
        </w:rPr>
        <w:t xml:space="preserve"> тыс. рублей;</w:t>
      </w:r>
    </w:p>
    <w:p w:rsidR="00664919" w:rsidRPr="00366FE5" w:rsidRDefault="00664919" w:rsidP="00664919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общий объем расходов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1 799,7</w:t>
      </w:r>
      <w:r w:rsidRPr="00366FE5">
        <w:rPr>
          <w:sz w:val="28"/>
          <w:szCs w:val="28"/>
        </w:rPr>
        <w:t xml:space="preserve">  тыс. рублей, в том числе условно утвержденные расходы в сумме </w:t>
      </w:r>
      <w:r w:rsidR="00823804">
        <w:rPr>
          <w:sz w:val="28"/>
          <w:szCs w:val="28"/>
          <w:lang w:val="ru-RU"/>
        </w:rPr>
        <w:t>42,8</w:t>
      </w:r>
      <w:r w:rsidRPr="00366FE5"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 w:rsidRPr="00410B1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848,6</w:t>
      </w:r>
      <w:r w:rsidRPr="00366FE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23804">
        <w:rPr>
          <w:sz w:val="28"/>
          <w:szCs w:val="28"/>
          <w:lang w:val="ru-RU"/>
        </w:rPr>
        <w:t>88,0</w:t>
      </w:r>
      <w:r w:rsidRPr="00366FE5">
        <w:rPr>
          <w:sz w:val="28"/>
          <w:szCs w:val="28"/>
        </w:rPr>
        <w:t xml:space="preserve"> 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664919" w:rsidRPr="00366FE5" w:rsidRDefault="00664919" w:rsidP="00664919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дефицит бюджета 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год в сумме 0 </w:t>
      </w:r>
      <w:r w:rsidRPr="00366FE5">
        <w:rPr>
          <w:sz w:val="28"/>
          <w:szCs w:val="28"/>
          <w:lang w:val="ru-RU"/>
        </w:rPr>
        <w:t xml:space="preserve">тыс. </w:t>
      </w:r>
      <w:r w:rsidRPr="00366FE5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0 тыс. рублей.</w:t>
      </w:r>
    </w:p>
    <w:p w:rsidR="00664919" w:rsidRPr="00366FE5" w:rsidRDefault="00664919" w:rsidP="0066491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664919" w:rsidRPr="00366FE5" w:rsidRDefault="00664919" w:rsidP="00664919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664919" w:rsidRPr="00366FE5" w:rsidRDefault="00664919" w:rsidP="00664919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664919" w:rsidRPr="00366FE5" w:rsidRDefault="00664919" w:rsidP="00664919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 w:rsidRPr="00366F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664919" w:rsidRPr="00366FE5" w:rsidRDefault="00664919" w:rsidP="00664919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Установить предельный объем муниципального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оселения: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году – в размере 0 тыс. рублей.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664919" w:rsidRPr="00366FE5" w:rsidRDefault="00664919" w:rsidP="00664919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664919" w:rsidRPr="00366FE5" w:rsidRDefault="00664919" w:rsidP="00664919">
      <w:pPr>
        <w:numPr>
          <w:ilvl w:val="0"/>
          <w:numId w:val="8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664919" w:rsidRPr="00366FE5" w:rsidRDefault="00664919" w:rsidP="00664919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664919" w:rsidRPr="003646AC" w:rsidRDefault="00664919" w:rsidP="00664919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proofErr w:type="spellStart"/>
      <w:r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3646AC">
        <w:rPr>
          <w:sz w:val="28"/>
          <w:szCs w:val="28"/>
          <w:lang w:val="ru-RU"/>
        </w:rPr>
        <w:t>ов</w:t>
      </w:r>
      <w:proofErr w:type="spellEnd"/>
      <w:r w:rsidRPr="003646AC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3646A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664919" w:rsidRPr="00F508A6" w:rsidRDefault="00664919" w:rsidP="00664919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 w:rsidRPr="00F508A6">
        <w:rPr>
          <w:sz w:val="28"/>
          <w:szCs w:val="28"/>
        </w:rPr>
        <w:t xml:space="preserve"> год</w:t>
      </w:r>
      <w:r w:rsidRPr="00F508A6">
        <w:rPr>
          <w:sz w:val="28"/>
          <w:szCs w:val="28"/>
          <w:lang w:val="ru-RU"/>
        </w:rPr>
        <w:t xml:space="preserve"> и на плановый период 201</w:t>
      </w:r>
      <w:r>
        <w:rPr>
          <w:sz w:val="28"/>
          <w:szCs w:val="28"/>
          <w:lang w:val="ru-RU"/>
        </w:rPr>
        <w:t>9 и 2020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664919" w:rsidRPr="009072F0" w:rsidRDefault="00664919" w:rsidP="00664919">
      <w:pPr>
        <w:numPr>
          <w:ilvl w:val="0"/>
          <w:numId w:val="9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 0 тыс. рублей.</w:t>
      </w:r>
    </w:p>
    <w:p w:rsidR="00664919" w:rsidRPr="00C012E4" w:rsidRDefault="00664919" w:rsidP="0066491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664919" w:rsidRPr="00465DDC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664919" w:rsidRPr="004F6F0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664919" w:rsidRPr="004F6F0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1 257,0</w:t>
      </w:r>
      <w:r w:rsidRPr="004F6F01">
        <w:rPr>
          <w:sz w:val="28"/>
          <w:szCs w:val="28"/>
        </w:rPr>
        <w:t xml:space="preserve"> тыс. рублей,</w:t>
      </w:r>
    </w:p>
    <w:p w:rsidR="00664919" w:rsidRPr="004F6F0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1 300,4</w:t>
      </w:r>
      <w:r w:rsidRPr="004F6F01">
        <w:rPr>
          <w:sz w:val="28"/>
          <w:szCs w:val="28"/>
        </w:rPr>
        <w:t xml:space="preserve"> тыс. рублей,</w:t>
      </w:r>
    </w:p>
    <w:p w:rsidR="00664919" w:rsidRPr="004F6F0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1 344,5</w:t>
      </w:r>
      <w:r w:rsidRPr="004F6F01">
        <w:rPr>
          <w:sz w:val="28"/>
          <w:szCs w:val="28"/>
        </w:rPr>
        <w:t xml:space="preserve"> тыс. рублей. </w:t>
      </w:r>
    </w:p>
    <w:p w:rsidR="00664919" w:rsidRPr="001959C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7</w:t>
      </w:r>
      <w:r w:rsidRPr="00366FE5">
        <w:rPr>
          <w:b/>
          <w:sz w:val="28"/>
          <w:szCs w:val="28"/>
        </w:rPr>
        <w:t xml:space="preserve"> 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3,0</w:t>
      </w:r>
      <w:r w:rsidRPr="00366FE5">
        <w:rPr>
          <w:sz w:val="28"/>
          <w:szCs w:val="28"/>
        </w:rPr>
        <w:t xml:space="preserve"> тыс. рублей,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3,0</w:t>
      </w:r>
      <w:r w:rsidRPr="00366FE5">
        <w:rPr>
          <w:sz w:val="28"/>
          <w:szCs w:val="28"/>
        </w:rPr>
        <w:t xml:space="preserve"> тыс. рублей,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3,0</w:t>
      </w:r>
      <w:r w:rsidRPr="00366FE5">
        <w:rPr>
          <w:sz w:val="28"/>
          <w:szCs w:val="28"/>
        </w:rPr>
        <w:t xml:space="preserve"> тыс. рублей. 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8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82,2</w:t>
      </w:r>
      <w:r w:rsidRPr="00366FE5">
        <w:rPr>
          <w:sz w:val="28"/>
          <w:szCs w:val="28"/>
        </w:rPr>
        <w:t xml:space="preserve"> тыс. рублей,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83,3</w:t>
      </w:r>
      <w:r w:rsidRPr="00366FE5">
        <w:rPr>
          <w:sz w:val="28"/>
          <w:szCs w:val="28"/>
        </w:rPr>
        <w:t xml:space="preserve"> тыс. рублей,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86,1</w:t>
      </w:r>
      <w:r w:rsidRPr="00366FE5">
        <w:rPr>
          <w:sz w:val="28"/>
          <w:szCs w:val="28"/>
        </w:rPr>
        <w:t xml:space="preserve"> тыс. рублей. </w:t>
      </w: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664919" w:rsidRPr="00366FE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9</w:t>
      </w:r>
    </w:p>
    <w:p w:rsidR="00664919" w:rsidRPr="004F6F0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Исполнительный комитет </w:t>
      </w:r>
      <w:r w:rsidRPr="00300086">
        <w:rPr>
          <w:sz w:val="28"/>
          <w:szCs w:val="28"/>
        </w:rPr>
        <w:t>Большешурнякского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не</w:t>
      </w:r>
      <w:r w:rsidRPr="004F6F01">
        <w:rPr>
          <w:sz w:val="28"/>
          <w:szCs w:val="28"/>
        </w:rPr>
        <w:t xml:space="preserve"> вправе принимать в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году и в плановом периоде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и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</w:t>
      </w:r>
      <w:r>
        <w:rPr>
          <w:sz w:val="28"/>
          <w:szCs w:val="28"/>
        </w:rPr>
        <w:t>й и организаций бюджетной сферы</w:t>
      </w:r>
      <w:r w:rsidRPr="004F6F01">
        <w:rPr>
          <w:sz w:val="28"/>
          <w:szCs w:val="28"/>
        </w:rPr>
        <w:t>.</w:t>
      </w:r>
    </w:p>
    <w:p w:rsidR="00664919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664919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664919" w:rsidRDefault="00664919" w:rsidP="00664919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Отделение Управления Федерального казначейства по Республике Татарстан по г. Елабуга и </w:t>
      </w:r>
      <w:proofErr w:type="spellStart"/>
      <w:r>
        <w:rPr>
          <w:sz w:val="28"/>
          <w:szCs w:val="28"/>
          <w:lang w:val="ru-RU"/>
        </w:rPr>
        <w:t>Елабужскому</w:t>
      </w:r>
      <w:proofErr w:type="spellEnd"/>
      <w:r>
        <w:rPr>
          <w:sz w:val="28"/>
          <w:szCs w:val="28"/>
          <w:lang w:val="ru-RU"/>
        </w:rPr>
        <w:t xml:space="preserve"> району и </w:t>
      </w:r>
      <w:r>
        <w:rPr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ерриториально</w:t>
      </w:r>
      <w:r>
        <w:rPr>
          <w:color w:val="000000"/>
          <w:spacing w:val="4"/>
          <w:sz w:val="28"/>
          <w:szCs w:val="28"/>
          <w:lang w:val="ru-RU"/>
        </w:rPr>
        <w:t>е</w:t>
      </w:r>
      <w:r>
        <w:rPr>
          <w:color w:val="000000"/>
          <w:spacing w:val="4"/>
          <w:sz w:val="28"/>
          <w:szCs w:val="28"/>
        </w:rPr>
        <w:t xml:space="preserve"> отделени</w:t>
      </w:r>
      <w:r>
        <w:rPr>
          <w:color w:val="000000"/>
          <w:spacing w:val="4"/>
          <w:sz w:val="28"/>
          <w:szCs w:val="28"/>
          <w:lang w:val="ru-RU"/>
        </w:rPr>
        <w:t>е</w:t>
      </w:r>
      <w:r>
        <w:rPr>
          <w:color w:val="000000"/>
          <w:spacing w:val="4"/>
          <w:sz w:val="28"/>
          <w:szCs w:val="28"/>
        </w:rPr>
        <w:t xml:space="preserve"> Департамента казначейства Министерства финансов Елабужского района и </w:t>
      </w:r>
      <w:r>
        <w:rPr>
          <w:color w:val="000000"/>
          <w:spacing w:val="4"/>
          <w:sz w:val="28"/>
          <w:szCs w:val="28"/>
          <w:lang w:val="ru-RU"/>
        </w:rPr>
        <w:t xml:space="preserve">              </w:t>
      </w:r>
      <w:r>
        <w:rPr>
          <w:color w:val="000000"/>
          <w:spacing w:val="4"/>
          <w:sz w:val="28"/>
          <w:szCs w:val="28"/>
        </w:rPr>
        <w:t>г.</w:t>
      </w:r>
      <w:r>
        <w:rPr>
          <w:color w:val="000000"/>
          <w:spacing w:val="4"/>
          <w:sz w:val="28"/>
          <w:szCs w:val="28"/>
          <w:lang w:val="ru-RU"/>
        </w:rPr>
        <w:t xml:space="preserve"> Е</w:t>
      </w:r>
      <w:r>
        <w:rPr>
          <w:color w:val="000000"/>
          <w:spacing w:val="4"/>
          <w:sz w:val="28"/>
          <w:szCs w:val="28"/>
        </w:rPr>
        <w:t>лабуга</w:t>
      </w:r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осуществляют исполнение бюджета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>, а также в соответствии с заключенными соглашениями отдельные функции по исполнению бюджета Поселения.</w:t>
      </w:r>
    </w:p>
    <w:p w:rsidR="00664919" w:rsidRPr="00EF4DF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664919" w:rsidRPr="001959C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664919" w:rsidRPr="00125E6E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8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6F1C84">
        <w:rPr>
          <w:sz w:val="28"/>
          <w:szCs w:val="28"/>
        </w:rPr>
        <w:t>Исполнительн</w:t>
      </w:r>
      <w:r w:rsidRPr="006F1C84">
        <w:rPr>
          <w:sz w:val="28"/>
          <w:szCs w:val="28"/>
          <w:lang w:val="ru-RU"/>
        </w:rPr>
        <w:t xml:space="preserve">ого </w:t>
      </w:r>
      <w:r w:rsidRPr="006F1C84">
        <w:rPr>
          <w:sz w:val="28"/>
          <w:szCs w:val="28"/>
        </w:rPr>
        <w:t>комитет</w:t>
      </w:r>
      <w:r w:rsidRPr="006F1C84">
        <w:rPr>
          <w:sz w:val="28"/>
          <w:szCs w:val="28"/>
          <w:lang w:val="ru-RU"/>
        </w:rPr>
        <w:t xml:space="preserve">а </w:t>
      </w:r>
      <w:r w:rsidRPr="00300086">
        <w:rPr>
          <w:sz w:val="28"/>
          <w:szCs w:val="28"/>
        </w:rPr>
        <w:t>Большешурнякского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Pr="00975A54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2017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2018</w:t>
      </w:r>
      <w:r w:rsidRPr="006F1C84">
        <w:rPr>
          <w:sz w:val="28"/>
          <w:szCs w:val="28"/>
          <w:lang w:val="ru-RU"/>
        </w:rPr>
        <w:t xml:space="preserve"> году на увеличение</w:t>
      </w:r>
      <w:proofErr w:type="gramEnd"/>
      <w:r w:rsidRPr="006F1C84"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300086">
        <w:rPr>
          <w:sz w:val="28"/>
          <w:szCs w:val="28"/>
        </w:rPr>
        <w:t>Большешурнякского</w:t>
      </w:r>
      <w:r w:rsidRPr="006F1C84">
        <w:rPr>
          <w:sz w:val="28"/>
          <w:szCs w:val="28"/>
        </w:rPr>
        <w:t xml:space="preserve"> сельск</w:t>
      </w:r>
      <w:r w:rsidRPr="006F1C84"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поселени</w:t>
      </w:r>
      <w:r w:rsidRPr="006F1C84">
        <w:rPr>
          <w:sz w:val="28"/>
          <w:szCs w:val="28"/>
          <w:lang w:val="ru-RU"/>
        </w:rPr>
        <w:t>я соответствующего решения.</w:t>
      </w:r>
    </w:p>
    <w:p w:rsidR="00664919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664919" w:rsidRPr="001959C5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664919" w:rsidRPr="004F6F01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664919" w:rsidRPr="0013404C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664919" w:rsidRDefault="00664919" w:rsidP="0066491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664919" w:rsidRPr="008D658D" w:rsidRDefault="00894509" w:rsidP="00664919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                                                                  Н.</w:t>
      </w:r>
      <w:r w:rsidR="00664919">
        <w:rPr>
          <w:b/>
          <w:sz w:val="28"/>
          <w:szCs w:val="28"/>
          <w:lang w:val="ru-RU"/>
        </w:rPr>
        <w:t>И</w:t>
      </w:r>
      <w:r w:rsidR="00664919" w:rsidRPr="008D658D">
        <w:rPr>
          <w:b/>
          <w:sz w:val="28"/>
          <w:szCs w:val="28"/>
          <w:lang w:val="ru-RU"/>
        </w:rPr>
        <w:t>.</w:t>
      </w:r>
      <w:r w:rsidR="00664919">
        <w:rPr>
          <w:b/>
          <w:sz w:val="28"/>
          <w:szCs w:val="28"/>
          <w:lang w:val="ru-RU"/>
        </w:rPr>
        <w:t xml:space="preserve"> Мельников</w:t>
      </w: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4B1920" w:rsidRDefault="004B1920" w:rsidP="00664919">
      <w:pPr>
        <w:pStyle w:val="a5"/>
        <w:ind w:left="5245"/>
        <w:rPr>
          <w:sz w:val="24"/>
          <w:szCs w:val="24"/>
        </w:rPr>
      </w:pPr>
    </w:p>
    <w:p w:rsidR="004B1920" w:rsidRDefault="004B1920" w:rsidP="00664919">
      <w:pPr>
        <w:pStyle w:val="a5"/>
        <w:ind w:left="5245"/>
        <w:rPr>
          <w:sz w:val="24"/>
          <w:szCs w:val="24"/>
        </w:rPr>
      </w:pPr>
    </w:p>
    <w:p w:rsidR="004B1920" w:rsidRDefault="004B1920" w:rsidP="00664919">
      <w:pPr>
        <w:pStyle w:val="a5"/>
        <w:ind w:left="5245"/>
        <w:rPr>
          <w:sz w:val="24"/>
          <w:szCs w:val="24"/>
        </w:rPr>
      </w:pPr>
    </w:p>
    <w:p w:rsidR="00894509" w:rsidRDefault="00894509" w:rsidP="00664919">
      <w:pPr>
        <w:pStyle w:val="a5"/>
        <w:ind w:left="5245"/>
        <w:rPr>
          <w:sz w:val="24"/>
          <w:szCs w:val="24"/>
        </w:rPr>
      </w:pPr>
    </w:p>
    <w:p w:rsidR="00894509" w:rsidRDefault="00894509" w:rsidP="00664919">
      <w:pPr>
        <w:pStyle w:val="a5"/>
        <w:ind w:left="5245"/>
        <w:rPr>
          <w:sz w:val="24"/>
          <w:szCs w:val="24"/>
        </w:rPr>
      </w:pPr>
    </w:p>
    <w:p w:rsidR="004B1920" w:rsidRDefault="004B1920" w:rsidP="00664919">
      <w:pPr>
        <w:pStyle w:val="a5"/>
        <w:ind w:left="5245"/>
        <w:rPr>
          <w:sz w:val="24"/>
          <w:szCs w:val="24"/>
        </w:rPr>
      </w:pPr>
    </w:p>
    <w:p w:rsidR="00664919" w:rsidRPr="00F55EAE" w:rsidRDefault="00664919" w:rsidP="00664919">
      <w:pPr>
        <w:pStyle w:val="a5"/>
        <w:ind w:left="5245"/>
        <w:rPr>
          <w:sz w:val="24"/>
          <w:szCs w:val="24"/>
        </w:rPr>
      </w:pPr>
      <w:r w:rsidRPr="00F55EAE">
        <w:rPr>
          <w:sz w:val="24"/>
          <w:szCs w:val="24"/>
        </w:rPr>
        <w:t>Приложение 1</w:t>
      </w:r>
    </w:p>
    <w:p w:rsidR="00664919" w:rsidRDefault="00664919" w:rsidP="00664919">
      <w:pPr>
        <w:pStyle w:val="a5"/>
        <w:ind w:left="5245"/>
        <w:rPr>
          <w:sz w:val="24"/>
          <w:szCs w:val="24"/>
        </w:rPr>
      </w:pPr>
      <w:r w:rsidRPr="009D6EAE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</w:p>
    <w:p w:rsidR="00664919" w:rsidRPr="009D6EAE" w:rsidRDefault="00664919" w:rsidP="00664919">
      <w:pPr>
        <w:pStyle w:val="a5"/>
        <w:ind w:left="5245"/>
        <w:rPr>
          <w:sz w:val="24"/>
          <w:szCs w:val="24"/>
        </w:rPr>
      </w:pPr>
      <w:r w:rsidRPr="00BF0E54">
        <w:rPr>
          <w:sz w:val="24"/>
          <w:szCs w:val="24"/>
        </w:rPr>
        <w:t>Большешурнякского</w:t>
      </w:r>
      <w:r>
        <w:rPr>
          <w:sz w:val="24"/>
          <w:szCs w:val="24"/>
        </w:rPr>
        <w:t xml:space="preserve"> сельского поселения</w:t>
      </w:r>
    </w:p>
    <w:p w:rsidR="00664919" w:rsidRPr="009D6EAE" w:rsidRDefault="00894509" w:rsidP="00664919">
      <w:pPr>
        <w:ind w:left="5245"/>
      </w:pPr>
      <w:r>
        <w:t xml:space="preserve">от </w:t>
      </w:r>
      <w:r>
        <w:rPr>
          <w:lang w:val="ru-RU"/>
        </w:rPr>
        <w:t>15.12.</w:t>
      </w:r>
      <w:r w:rsidR="00664919" w:rsidRPr="00DE08E7">
        <w:t>201</w:t>
      </w:r>
      <w:r w:rsidR="00664919">
        <w:t>7</w:t>
      </w:r>
      <w:r>
        <w:t xml:space="preserve">г. № </w:t>
      </w:r>
      <w:r>
        <w:rPr>
          <w:lang w:val="ru-RU"/>
        </w:rPr>
        <w:t>98</w:t>
      </w:r>
      <w:r w:rsidR="00664919" w:rsidRPr="009D6EAE">
        <w:rPr>
          <w:rFonts w:ascii="Bookman Old Style" w:hAnsi="Bookman Old Style"/>
          <w:u w:val="single"/>
        </w:rPr>
        <w:t xml:space="preserve">          </w:t>
      </w:r>
    </w:p>
    <w:p w:rsidR="00664919" w:rsidRPr="006D3FD2" w:rsidRDefault="00664919" w:rsidP="00664919">
      <w:pPr>
        <w:pStyle w:val="2"/>
        <w:ind w:left="720"/>
        <w:jc w:val="both"/>
        <w:rPr>
          <w:b w:val="0"/>
          <w:sz w:val="24"/>
          <w:szCs w:val="24"/>
        </w:rPr>
      </w:pPr>
    </w:p>
    <w:p w:rsidR="00664919" w:rsidRDefault="00664919" w:rsidP="00664919">
      <w:pPr>
        <w:pStyle w:val="2"/>
        <w:jc w:val="right"/>
        <w:rPr>
          <w:b w:val="0"/>
          <w:szCs w:val="28"/>
        </w:rPr>
      </w:pPr>
    </w:p>
    <w:p w:rsidR="00664919" w:rsidRPr="00DE1229" w:rsidRDefault="00664919" w:rsidP="00664919">
      <w:pPr>
        <w:pStyle w:val="2"/>
        <w:jc w:val="right"/>
        <w:rPr>
          <w:b w:val="0"/>
          <w:sz w:val="24"/>
          <w:szCs w:val="24"/>
        </w:rPr>
      </w:pPr>
      <w:r w:rsidRPr="00DE1229">
        <w:rPr>
          <w:b w:val="0"/>
          <w:sz w:val="24"/>
          <w:szCs w:val="24"/>
        </w:rPr>
        <w:t>Таблица 1</w:t>
      </w:r>
    </w:p>
    <w:p w:rsidR="00664919" w:rsidRDefault="00664919" w:rsidP="00664919">
      <w:pPr>
        <w:pStyle w:val="2"/>
      </w:pPr>
    </w:p>
    <w:p w:rsidR="00664919" w:rsidRDefault="00664919" w:rsidP="00664919">
      <w:pPr>
        <w:pStyle w:val="2"/>
      </w:pPr>
    </w:p>
    <w:p w:rsidR="00664919" w:rsidRDefault="00664919" w:rsidP="00664919">
      <w:pPr>
        <w:pStyle w:val="2"/>
      </w:pPr>
      <w:r>
        <w:t>ИСТОЧНИКИ</w:t>
      </w:r>
    </w:p>
    <w:p w:rsidR="00664919" w:rsidRDefault="00664919" w:rsidP="00664919">
      <w:pPr>
        <w:pStyle w:val="2"/>
      </w:pPr>
      <w:r>
        <w:t xml:space="preserve">финансирования дефицита бюджета </w:t>
      </w:r>
    </w:p>
    <w:p w:rsidR="00664919" w:rsidRDefault="00664919" w:rsidP="00664919">
      <w:pPr>
        <w:pStyle w:val="2"/>
      </w:pPr>
      <w:r w:rsidRPr="00BF0E54">
        <w:t>Большешурнякского</w:t>
      </w:r>
      <w:r w:rsidRPr="007D4DBA">
        <w:t xml:space="preserve"> сельского поселения </w:t>
      </w:r>
      <w:r>
        <w:t>на 2018 год</w:t>
      </w:r>
    </w:p>
    <w:p w:rsidR="00664919" w:rsidRDefault="00664919" w:rsidP="00664919">
      <w:pPr>
        <w:shd w:val="clear" w:color="auto" w:fill="FFFFFF"/>
        <w:tabs>
          <w:tab w:val="left" w:pos="552"/>
        </w:tabs>
        <w:ind w:left="350"/>
        <w:rPr>
          <w:sz w:val="28"/>
        </w:rPr>
      </w:pPr>
    </w:p>
    <w:p w:rsidR="00664919" w:rsidRPr="006D1584" w:rsidRDefault="00664919" w:rsidP="00664919">
      <w:pPr>
        <w:shd w:val="clear" w:color="auto" w:fill="FFFFFF"/>
        <w:tabs>
          <w:tab w:val="left" w:pos="552"/>
        </w:tabs>
        <w:ind w:left="35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</w:t>
      </w:r>
      <w:r w:rsidRPr="006D1584">
        <w:t>(тыс.</w:t>
      </w:r>
      <w:r>
        <w:t xml:space="preserve"> </w:t>
      </w:r>
      <w:r w:rsidRPr="006D1584">
        <w:t>рублей)</w:t>
      </w:r>
    </w:p>
    <w:tbl>
      <w:tblPr>
        <w:tblW w:w="9677" w:type="dxa"/>
        <w:jc w:val="center"/>
        <w:tblInd w:w="374" w:type="dxa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2249"/>
        <w:gridCol w:w="19"/>
      </w:tblGrid>
      <w:tr w:rsidR="00664919" w:rsidRPr="006D1584" w:rsidTr="009838ED">
        <w:trPr>
          <w:gridBefore w:val="1"/>
          <w:wBefore w:w="16" w:type="dxa"/>
          <w:trHeight w:val="611"/>
          <w:tblHeader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919" w:rsidRPr="00304FC3" w:rsidRDefault="00664919" w:rsidP="009838ED">
            <w:pPr>
              <w:ind w:right="-143"/>
              <w:jc w:val="center"/>
              <w:rPr>
                <w:b/>
              </w:rPr>
            </w:pPr>
            <w:r w:rsidRPr="00304FC3">
              <w:rPr>
                <w:b/>
              </w:rPr>
              <w:t>Код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919" w:rsidRPr="006D1584" w:rsidRDefault="00664919" w:rsidP="009838ED">
            <w:pPr>
              <w:ind w:right="-143"/>
              <w:jc w:val="center"/>
              <w:rPr>
                <w:b/>
              </w:rPr>
            </w:pPr>
            <w:r w:rsidRPr="006D1584">
              <w:rPr>
                <w:b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9" w:rsidRPr="009A4699" w:rsidRDefault="00664919" w:rsidP="009838ED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64919" w:rsidRPr="006D1584" w:rsidTr="009838ED"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jc w:val="center"/>
              <w:rPr>
                <w:b/>
              </w:rPr>
            </w:pPr>
            <w:r w:rsidRPr="006D1584">
              <w:rPr>
                <w:b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rPr>
                <w:b/>
              </w:rPr>
            </w:pPr>
            <w:r w:rsidRPr="006D1584">
              <w:rPr>
                <w:b/>
              </w:rPr>
              <w:t>ИСТОЧНИКИ ВНУТРЕННЕГО ФИНАНСИРОВАНИЯ ДЕФИЦИТА БЮДЖЕТ</w:t>
            </w:r>
            <w:r>
              <w:rPr>
                <w:b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E08E7" w:rsidRDefault="00664919" w:rsidP="009838ED">
            <w:pPr>
              <w:tabs>
                <w:tab w:val="left" w:pos="552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4919" w:rsidRPr="006D1584" w:rsidTr="009838ED"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jc w:val="center"/>
            </w:pPr>
            <w:r w:rsidRPr="006D1584">
              <w:rPr>
                <w:b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rPr>
                <w:b/>
              </w:rPr>
            </w:pPr>
            <w:r w:rsidRPr="006D158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E08E7" w:rsidRDefault="00664919" w:rsidP="009838ED">
            <w:pPr>
              <w:tabs>
                <w:tab w:val="left" w:pos="552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2571C9" w:rsidRDefault="00664919" w:rsidP="009838ED">
            <w:pPr>
              <w:pStyle w:val="21"/>
              <w:rPr>
                <w:b w:val="0"/>
                <w:sz w:val="24"/>
                <w:szCs w:val="24"/>
              </w:rPr>
            </w:pPr>
            <w:r w:rsidRPr="002571C9">
              <w:rPr>
                <w:b w:val="0"/>
                <w:snapToGrid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393EB9">
              <w:t>-1</w:t>
            </w:r>
            <w:r>
              <w:t>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 01 05 02 </w:t>
            </w:r>
            <w:r>
              <w:t>00</w:t>
            </w:r>
            <w:r w:rsidRPr="006D1584">
              <w:t xml:space="preserve"> </w:t>
            </w:r>
            <w:r>
              <w:t>00</w:t>
            </w:r>
            <w:r w:rsidRPr="006D1584">
              <w:t xml:space="preserve"> 0000 5</w:t>
            </w:r>
            <w:r>
              <w:t>0</w:t>
            </w:r>
            <w:r w:rsidRPr="006D1584"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Увеличение прочих остатков бюджет</w:t>
            </w:r>
            <w:r>
              <w:t xml:space="preserve">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3A31EC">
              <w:t>-1 754,2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 01 05 02 01 </w:t>
            </w:r>
            <w:r>
              <w:t>00</w:t>
            </w:r>
            <w:r w:rsidRPr="006D1584"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BD30C5" w:rsidRDefault="00664919" w:rsidP="009838ED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3A31EC">
              <w:t>-1 754,2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8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01 05 02 01 </w:t>
            </w:r>
            <w:r>
              <w:t>10</w:t>
            </w:r>
            <w:r w:rsidRPr="006D1584"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BD30C5" w:rsidRDefault="00664919" w:rsidP="009838ED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b w:val="0"/>
                <w:sz w:val="24"/>
                <w:szCs w:val="24"/>
              </w:rPr>
              <w:t xml:space="preserve">сельского </w:t>
            </w:r>
            <w:r w:rsidRPr="00BD30C5">
              <w:rPr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3A31EC">
              <w:t>-1 754,2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6D1584">
              <w:rPr>
                <w:b w:val="0"/>
                <w:sz w:val="24"/>
                <w:szCs w:val="24"/>
              </w:rPr>
              <w:t>Уменьшение остатков средств бюджет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62639E">
              <w:t>1 754,2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>01 05 0</w:t>
            </w:r>
            <w:r>
              <w:t>2</w:t>
            </w:r>
            <w:r w:rsidRPr="006D1584">
              <w:t xml:space="preserve"> 00 00 0000 </w:t>
            </w:r>
            <w:r>
              <w:t>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Уменьшение прочих остатков средств бюджет</w:t>
            </w:r>
            <w: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62639E">
              <w:t>1 754,2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>01 05 0</w:t>
            </w:r>
            <w:r>
              <w:t>2</w:t>
            </w:r>
            <w:r w:rsidRPr="006D1584">
              <w:t xml:space="preserve"> 0</w:t>
            </w:r>
            <w:r>
              <w:t>1</w:t>
            </w:r>
            <w:r w:rsidRPr="006D1584">
              <w:t xml:space="preserve"> 00 0000 </w:t>
            </w:r>
            <w:r>
              <w:t>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62639E">
              <w:t>1 754,2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01 05 02 01 </w:t>
            </w:r>
            <w:r>
              <w:t>10</w:t>
            </w:r>
            <w:r w:rsidRPr="006D1584">
              <w:t xml:space="preserve"> 0000 610</w:t>
            </w:r>
          </w:p>
          <w:p w:rsidR="00664919" w:rsidRPr="006D1584" w:rsidRDefault="00664919" w:rsidP="009838E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Уменьшение прочих остатков денежных средств бюджет</w:t>
            </w:r>
            <w:r>
              <w:t>а</w:t>
            </w:r>
            <w:r>
              <w:rPr>
                <w:b/>
              </w:rPr>
              <w:t xml:space="preserve"> </w:t>
            </w:r>
            <w:r w:rsidRPr="00BA0D1E">
              <w:t>сельского</w:t>
            </w:r>
            <w:r>
              <w:t xml:space="preserve">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62639E">
              <w:t>1 754,2</w:t>
            </w:r>
          </w:p>
        </w:tc>
      </w:tr>
    </w:tbl>
    <w:p w:rsidR="00664919" w:rsidRDefault="00664919" w:rsidP="00664919">
      <w:pPr>
        <w:shd w:val="clear" w:color="auto" w:fill="FFFFFF"/>
        <w:tabs>
          <w:tab w:val="left" w:pos="552"/>
        </w:tabs>
        <w:ind w:left="350"/>
      </w:pPr>
    </w:p>
    <w:p w:rsidR="00664919" w:rsidRDefault="00664919" w:rsidP="00664919">
      <w:pPr>
        <w:ind w:left="5316" w:firstLine="444"/>
        <w:rPr>
          <w:szCs w:val="28"/>
        </w:rPr>
      </w:pPr>
    </w:p>
    <w:p w:rsidR="00664919" w:rsidRPr="00DE1229" w:rsidRDefault="00664919" w:rsidP="00664919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DE1229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2</w:t>
      </w:r>
    </w:p>
    <w:p w:rsidR="00664919" w:rsidRDefault="00664919" w:rsidP="00664919">
      <w:pPr>
        <w:pStyle w:val="2"/>
      </w:pPr>
    </w:p>
    <w:p w:rsidR="00664919" w:rsidRDefault="00664919" w:rsidP="00664919">
      <w:pPr>
        <w:pStyle w:val="2"/>
      </w:pPr>
    </w:p>
    <w:p w:rsidR="00664919" w:rsidRDefault="00664919" w:rsidP="00664919">
      <w:pPr>
        <w:pStyle w:val="2"/>
      </w:pPr>
      <w:r>
        <w:t>ИСТОЧНИКИ</w:t>
      </w:r>
    </w:p>
    <w:p w:rsidR="00664919" w:rsidRDefault="00664919" w:rsidP="00664919">
      <w:pPr>
        <w:pStyle w:val="2"/>
      </w:pPr>
      <w:r>
        <w:t xml:space="preserve">финансирования дефицита бюджета </w:t>
      </w:r>
    </w:p>
    <w:p w:rsidR="00664919" w:rsidRDefault="00664919" w:rsidP="00664919">
      <w:pPr>
        <w:pStyle w:val="2"/>
      </w:pPr>
      <w:r w:rsidRPr="00BF0E54">
        <w:t>Большешурнякского</w:t>
      </w:r>
      <w:r w:rsidRPr="007D4DBA">
        <w:t xml:space="preserve"> сельского поселения </w:t>
      </w:r>
    </w:p>
    <w:p w:rsidR="00664919" w:rsidRDefault="00664919" w:rsidP="00664919">
      <w:pPr>
        <w:pStyle w:val="2"/>
      </w:pPr>
      <w:r>
        <w:t>на плановый период 2019 и 2020 годов</w:t>
      </w:r>
    </w:p>
    <w:p w:rsidR="00664919" w:rsidRDefault="00664919" w:rsidP="00664919">
      <w:pPr>
        <w:shd w:val="clear" w:color="auto" w:fill="FFFFFF"/>
        <w:tabs>
          <w:tab w:val="left" w:pos="552"/>
        </w:tabs>
        <w:ind w:left="350"/>
        <w:rPr>
          <w:sz w:val="28"/>
        </w:rPr>
      </w:pPr>
    </w:p>
    <w:p w:rsidR="00664919" w:rsidRPr="006D1584" w:rsidRDefault="00664919" w:rsidP="00664919">
      <w:pPr>
        <w:shd w:val="clear" w:color="auto" w:fill="FFFFFF"/>
        <w:tabs>
          <w:tab w:val="left" w:pos="552"/>
        </w:tabs>
        <w:ind w:right="-424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6D1584">
        <w:t>(тыс.</w:t>
      </w:r>
      <w:r>
        <w:t xml:space="preserve"> </w:t>
      </w:r>
      <w:r w:rsidRPr="006D1584">
        <w:t>рублей)</w:t>
      </w:r>
    </w:p>
    <w:tbl>
      <w:tblPr>
        <w:tblW w:w="10055" w:type="dxa"/>
        <w:jc w:val="center"/>
        <w:tblInd w:w="374" w:type="dxa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1295"/>
        <w:gridCol w:w="16"/>
        <w:gridCol w:w="1319"/>
        <w:gridCol w:w="16"/>
      </w:tblGrid>
      <w:tr w:rsidR="00664919" w:rsidRPr="006D1584" w:rsidTr="009838ED">
        <w:trPr>
          <w:gridBefore w:val="1"/>
          <w:wBefore w:w="16" w:type="dxa"/>
          <w:trHeight w:val="308"/>
          <w:tblHeader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919" w:rsidRPr="00304FC3" w:rsidRDefault="00664919" w:rsidP="009838ED">
            <w:pPr>
              <w:ind w:right="-143"/>
              <w:jc w:val="center"/>
              <w:rPr>
                <w:b/>
              </w:rPr>
            </w:pPr>
            <w:r w:rsidRPr="00304FC3">
              <w:rPr>
                <w:b/>
              </w:rPr>
              <w:t>Код показателя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919" w:rsidRPr="006D1584" w:rsidRDefault="00664919" w:rsidP="009838ED">
            <w:pPr>
              <w:ind w:right="-143"/>
              <w:jc w:val="center"/>
              <w:rPr>
                <w:b/>
              </w:rPr>
            </w:pPr>
            <w:r w:rsidRPr="006D1584">
              <w:rPr>
                <w:b/>
              </w:rPr>
              <w:t>Наименование показателя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19" w:rsidRPr="009A4699" w:rsidRDefault="00664919" w:rsidP="009838ED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64919" w:rsidRPr="006D1584" w:rsidTr="009838ED">
        <w:trPr>
          <w:gridBefore w:val="1"/>
          <w:wBefore w:w="16" w:type="dxa"/>
          <w:trHeight w:val="307"/>
          <w:tblHeader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919" w:rsidRPr="00304FC3" w:rsidRDefault="00664919" w:rsidP="009838ED">
            <w:pPr>
              <w:ind w:right="-143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919" w:rsidRPr="006D1584" w:rsidRDefault="00664919" w:rsidP="009838ED">
            <w:pPr>
              <w:ind w:right="-143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9" w:rsidRPr="009A4699" w:rsidRDefault="00664919" w:rsidP="009838ED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664919" w:rsidRPr="006D1584" w:rsidTr="009838ED"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jc w:val="center"/>
              <w:rPr>
                <w:b/>
              </w:rPr>
            </w:pPr>
            <w:r w:rsidRPr="006D1584">
              <w:rPr>
                <w:b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rPr>
                <w:b/>
              </w:rPr>
            </w:pPr>
            <w:r w:rsidRPr="006D1584">
              <w:rPr>
                <w:b/>
              </w:rPr>
              <w:t>ИСТОЧНИКИ ВНУТРЕННЕГО ФИНАНСИРОВАНИЯ ДЕФИЦИТА БЮДЖЕТ</w:t>
            </w:r>
            <w:r>
              <w:rPr>
                <w:b/>
              </w:rP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E08E7" w:rsidRDefault="00664919" w:rsidP="009838ED">
            <w:pPr>
              <w:tabs>
                <w:tab w:val="left" w:pos="552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E08E7" w:rsidRDefault="00664919" w:rsidP="009838ED">
            <w:pPr>
              <w:tabs>
                <w:tab w:val="left" w:pos="552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4919" w:rsidRPr="006D1584" w:rsidTr="009838ED"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jc w:val="center"/>
            </w:pPr>
            <w:r w:rsidRPr="006D1584">
              <w:rPr>
                <w:b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tabs>
                <w:tab w:val="left" w:pos="552"/>
              </w:tabs>
              <w:rPr>
                <w:b/>
              </w:rPr>
            </w:pPr>
            <w:r w:rsidRPr="006D158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E08E7" w:rsidRDefault="00664919" w:rsidP="009838ED">
            <w:pPr>
              <w:tabs>
                <w:tab w:val="left" w:pos="552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E08E7" w:rsidRDefault="00664919" w:rsidP="009838ED">
            <w:pPr>
              <w:tabs>
                <w:tab w:val="left" w:pos="552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2571C9" w:rsidRDefault="00664919" w:rsidP="009838ED">
            <w:pPr>
              <w:pStyle w:val="21"/>
              <w:rPr>
                <w:b w:val="0"/>
                <w:sz w:val="24"/>
                <w:szCs w:val="24"/>
              </w:rPr>
            </w:pPr>
            <w:r w:rsidRPr="002571C9">
              <w:rPr>
                <w:b w:val="0"/>
                <w:snapToGrid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26801" w:rsidRDefault="00664919" w:rsidP="009838ED">
            <w:pPr>
              <w:pStyle w:val="21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26801" w:rsidRDefault="00664919" w:rsidP="009838ED">
            <w:pPr>
              <w:pStyle w:val="21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 01 05 02 </w:t>
            </w:r>
            <w:r>
              <w:t>00</w:t>
            </w:r>
            <w:r w:rsidRPr="006D1584">
              <w:t xml:space="preserve"> </w:t>
            </w:r>
            <w:r>
              <w:t>00</w:t>
            </w:r>
            <w:r w:rsidRPr="006D1584">
              <w:t xml:space="preserve"> 0000 5</w:t>
            </w:r>
            <w:r>
              <w:t>0</w:t>
            </w:r>
            <w:r w:rsidRPr="006D1584"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Увеличение прочих остатков бюджет</w:t>
            </w:r>
            <w:r>
              <w:t xml:space="preserve">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372930" w:rsidRDefault="00664919" w:rsidP="009838ED">
            <w:pPr>
              <w:jc w:val="center"/>
            </w:pPr>
            <w:r w:rsidRPr="00372930">
              <w:t>-1 799,7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372930" w:rsidRDefault="00664919" w:rsidP="009838ED">
            <w:pPr>
              <w:jc w:val="center"/>
            </w:pPr>
            <w:r w:rsidRPr="00372930">
              <w:t>-1 848,6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 01 05 02 01 </w:t>
            </w:r>
            <w:r>
              <w:t>00</w:t>
            </w:r>
            <w:r w:rsidRPr="006D1584"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BD30C5" w:rsidRDefault="00664919" w:rsidP="009838ED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372930" w:rsidRDefault="00664919" w:rsidP="009838ED">
            <w:pPr>
              <w:jc w:val="center"/>
            </w:pPr>
            <w:r w:rsidRPr="00372930">
              <w:t>-1 799,7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372930" w:rsidRDefault="00664919" w:rsidP="009838ED">
            <w:pPr>
              <w:jc w:val="center"/>
            </w:pPr>
            <w:r w:rsidRPr="00372930">
              <w:t>-1 848,6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01 05 02 01 </w:t>
            </w:r>
            <w:r>
              <w:t>10</w:t>
            </w:r>
            <w:r w:rsidRPr="006D1584">
              <w:t xml:space="preserve">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BD30C5" w:rsidRDefault="00664919" w:rsidP="009838ED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BD30C5">
              <w:rPr>
                <w:b w:val="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b w:val="0"/>
                <w:sz w:val="24"/>
                <w:szCs w:val="24"/>
              </w:rPr>
              <w:t xml:space="preserve">сельского </w:t>
            </w:r>
            <w:r w:rsidRPr="00BD30C5">
              <w:rPr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372930" w:rsidRDefault="00664919" w:rsidP="009838ED">
            <w:pPr>
              <w:jc w:val="center"/>
            </w:pPr>
            <w:r w:rsidRPr="00372930">
              <w:t>-1 799,7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372930" w:rsidRDefault="00664919" w:rsidP="009838ED">
            <w:pPr>
              <w:jc w:val="center"/>
            </w:pPr>
            <w:r w:rsidRPr="00372930">
              <w:t>-1 848,6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pStyle w:val="21"/>
              <w:ind w:right="-108"/>
              <w:rPr>
                <w:b w:val="0"/>
                <w:sz w:val="24"/>
                <w:szCs w:val="24"/>
              </w:rPr>
            </w:pPr>
            <w:r w:rsidRPr="006D1584">
              <w:rPr>
                <w:b w:val="0"/>
                <w:sz w:val="24"/>
                <w:szCs w:val="24"/>
              </w:rPr>
              <w:t>Уменьшение остатков средств бюджет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560750">
              <w:t>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1564D2">
              <w:t>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>01 05 0</w:t>
            </w:r>
            <w:r>
              <w:t>2</w:t>
            </w:r>
            <w:r w:rsidRPr="006D1584">
              <w:t xml:space="preserve"> 00 00 0000 </w:t>
            </w:r>
            <w:r>
              <w:t>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Уменьшение прочих остатков средств бюджет</w:t>
            </w:r>
            <w: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560750">
              <w:t>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1564D2">
              <w:t>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>01 05 0</w:t>
            </w:r>
            <w:r>
              <w:t>2</w:t>
            </w:r>
            <w:r w:rsidRPr="006D1584">
              <w:t xml:space="preserve"> 0</w:t>
            </w:r>
            <w:r>
              <w:t>1</w:t>
            </w:r>
            <w:r w:rsidRPr="006D1584">
              <w:t xml:space="preserve"> 00 0000 </w:t>
            </w:r>
            <w:r>
              <w:t>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560750">
              <w:t>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1564D2">
              <w:t>1 848,6</w:t>
            </w:r>
          </w:p>
        </w:tc>
      </w:tr>
      <w:tr w:rsidR="00664919" w:rsidRPr="006D1584" w:rsidTr="0098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pPr>
              <w:jc w:val="center"/>
            </w:pPr>
            <w:r w:rsidRPr="006D1584">
              <w:t xml:space="preserve">01 05 02 01 </w:t>
            </w:r>
            <w:r>
              <w:t>10</w:t>
            </w:r>
            <w:r w:rsidRPr="006D1584">
              <w:t xml:space="preserve"> 0000 610</w:t>
            </w:r>
          </w:p>
          <w:p w:rsidR="00664919" w:rsidRPr="006D1584" w:rsidRDefault="00664919" w:rsidP="009838E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6D1584" w:rsidRDefault="00664919" w:rsidP="009838ED">
            <w:r w:rsidRPr="006D1584">
              <w:t>Уменьшение прочих остатков денежных средств бюджет</w:t>
            </w:r>
            <w:r>
              <w:t>а</w:t>
            </w:r>
            <w:r>
              <w:rPr>
                <w:b/>
              </w:rPr>
              <w:t xml:space="preserve"> </w:t>
            </w:r>
            <w:r w:rsidRPr="00997A87">
              <w:t>сельского</w:t>
            </w:r>
            <w:r>
              <w:t xml:space="preserve"> 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560750">
              <w:t>1 799,7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Default="00664919" w:rsidP="009838ED">
            <w:pPr>
              <w:jc w:val="center"/>
            </w:pPr>
            <w:r w:rsidRPr="001564D2">
              <w:t>1 848,6</w:t>
            </w:r>
          </w:p>
        </w:tc>
      </w:tr>
    </w:tbl>
    <w:p w:rsidR="00664919" w:rsidRDefault="00664919" w:rsidP="00664919">
      <w:pPr>
        <w:shd w:val="clear" w:color="auto" w:fill="FFFFFF"/>
        <w:tabs>
          <w:tab w:val="left" w:pos="552"/>
        </w:tabs>
        <w:ind w:left="350"/>
      </w:pPr>
    </w:p>
    <w:p w:rsidR="00664919" w:rsidRDefault="00664919" w:rsidP="00664919">
      <w:pPr>
        <w:pStyle w:val="2"/>
        <w:jc w:val="right"/>
        <w:rPr>
          <w:b w:val="0"/>
          <w:szCs w:val="28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2681" w:rsidRDefault="00562681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2"/>
        <w:gridCol w:w="1169"/>
        <w:gridCol w:w="1832"/>
        <w:gridCol w:w="1075"/>
      </w:tblGrid>
      <w:tr w:rsidR="009838ED" w:rsidRPr="009838ED" w:rsidTr="008550C3">
        <w:trPr>
          <w:trHeight w:val="28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bookmarkStart w:id="0" w:name="RANGE!A1:C34"/>
            <w:bookmarkEnd w:id="0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Default="004B1920" w:rsidP="009838ED">
            <w:pPr>
              <w:rPr>
                <w:lang w:val="ru-RU"/>
              </w:rPr>
            </w:pPr>
          </w:p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Приложение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8550C3">
        <w:trPr>
          <w:trHeight w:val="27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к решению Совета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8550C3">
        <w:trPr>
          <w:trHeight w:val="31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Большешурнякского сельского поселения</w:t>
            </w:r>
          </w:p>
        </w:tc>
      </w:tr>
      <w:tr w:rsidR="009838ED" w:rsidRPr="009838ED" w:rsidTr="008550C3">
        <w:trPr>
          <w:trHeight w:val="30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894509" w:rsidP="009838ED">
            <w:pPr>
              <w:rPr>
                <w:lang w:val="ru-RU"/>
              </w:rPr>
            </w:pPr>
            <w:r>
              <w:rPr>
                <w:lang w:val="ru-RU"/>
              </w:rPr>
              <w:t>от 15.12.2017г. № 98</w:t>
            </w:r>
          </w:p>
        </w:tc>
      </w:tr>
      <w:tr w:rsidR="009838ED" w:rsidRPr="009838ED" w:rsidTr="008550C3">
        <w:trPr>
          <w:trHeight w:val="31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8550C3">
        <w:trPr>
          <w:trHeight w:val="31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right"/>
              <w:rPr>
                <w:lang w:val="ru-RU"/>
              </w:rPr>
            </w:pPr>
            <w:r w:rsidRPr="009838ED">
              <w:rPr>
                <w:lang w:val="ru-RU"/>
              </w:rPr>
              <w:t>Таблица 1</w:t>
            </w:r>
          </w:p>
        </w:tc>
      </w:tr>
      <w:tr w:rsidR="009838ED" w:rsidRPr="009838ED" w:rsidTr="008550C3">
        <w:trPr>
          <w:trHeight w:val="40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9838ED" w:rsidRPr="009838ED" w:rsidTr="008550C3">
        <w:trPr>
          <w:trHeight w:val="42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>бюджета Большешурнякского сельского поселения на 2018 год</w:t>
            </w:r>
          </w:p>
        </w:tc>
      </w:tr>
      <w:tr w:rsidR="009838ED" w:rsidRPr="009838ED" w:rsidTr="008550C3">
        <w:trPr>
          <w:trHeight w:val="31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8550C3">
        <w:trPr>
          <w:trHeight w:val="40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right"/>
              <w:rPr>
                <w:lang w:val="ru-RU"/>
              </w:rPr>
            </w:pPr>
            <w:r w:rsidRPr="009838ED">
              <w:rPr>
                <w:lang w:val="ru-RU"/>
              </w:rPr>
              <w:t>(тыс. рублей)</w:t>
            </w:r>
          </w:p>
        </w:tc>
      </w:tr>
      <w:tr w:rsidR="009838ED" w:rsidRPr="009838ED" w:rsidTr="008550C3">
        <w:trPr>
          <w:trHeight w:val="420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Сумма</w:t>
            </w:r>
          </w:p>
        </w:tc>
      </w:tr>
      <w:tr w:rsidR="009838ED" w:rsidRPr="009838ED" w:rsidTr="008550C3">
        <w:trPr>
          <w:trHeight w:val="39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</w:p>
        </w:tc>
      </w:tr>
      <w:tr w:rsidR="009838ED" w:rsidRPr="009838ED" w:rsidTr="008550C3">
        <w:trPr>
          <w:trHeight w:val="3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412,0</w:t>
            </w:r>
          </w:p>
        </w:tc>
      </w:tr>
      <w:tr w:rsidR="009838ED" w:rsidRPr="009838ED" w:rsidTr="008550C3">
        <w:trPr>
          <w:trHeight w:val="3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62,0</w:t>
            </w:r>
          </w:p>
        </w:tc>
      </w:tr>
      <w:tr w:rsidR="009838ED" w:rsidRPr="009838ED" w:rsidTr="008550C3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1 01 02000 01 0000 110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62,0</w:t>
            </w:r>
          </w:p>
        </w:tc>
      </w:tr>
      <w:tr w:rsidR="009838ED" w:rsidRPr="009838ED" w:rsidTr="008550C3">
        <w:trPr>
          <w:trHeight w:val="34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347,0</w:t>
            </w:r>
          </w:p>
        </w:tc>
      </w:tr>
      <w:tr w:rsidR="009838ED" w:rsidRPr="009838ED" w:rsidTr="008550C3">
        <w:trPr>
          <w:trHeight w:val="3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1 06 01000 00 0000 110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22,0</w:t>
            </w:r>
          </w:p>
        </w:tc>
      </w:tr>
      <w:tr w:rsidR="009838ED" w:rsidRPr="009838ED" w:rsidTr="008550C3">
        <w:trPr>
          <w:trHeight w:val="3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Земельный налог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1 06 06000 00 0000 110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325,0</w:t>
            </w:r>
          </w:p>
        </w:tc>
      </w:tr>
      <w:tr w:rsidR="009838ED" w:rsidRPr="009838ED" w:rsidTr="008550C3">
        <w:trPr>
          <w:trHeight w:val="40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3,0</w:t>
            </w:r>
          </w:p>
        </w:tc>
      </w:tr>
      <w:tr w:rsidR="009838ED" w:rsidRPr="009838ED" w:rsidTr="008550C3">
        <w:trPr>
          <w:trHeight w:val="159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1 08 04020 01 0000 110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3,0</w:t>
            </w:r>
          </w:p>
        </w:tc>
      </w:tr>
      <w:tr w:rsidR="009838ED" w:rsidRPr="009838ED" w:rsidTr="008550C3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38ED" w:rsidRPr="009838ED" w:rsidRDefault="009838ED" w:rsidP="009838ED">
            <w:pPr>
              <w:jc w:val="both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1 342,2</w:t>
            </w:r>
          </w:p>
        </w:tc>
      </w:tr>
      <w:tr w:rsidR="009838ED" w:rsidRPr="009838ED" w:rsidTr="008550C3">
        <w:trPr>
          <w:trHeight w:val="9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both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1 342,2</w:t>
            </w:r>
          </w:p>
        </w:tc>
      </w:tr>
      <w:tr w:rsidR="009838ED" w:rsidRPr="009838ED" w:rsidTr="008550C3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1 257,0</w:t>
            </w:r>
          </w:p>
        </w:tc>
      </w:tr>
      <w:tr w:rsidR="009838ED" w:rsidRPr="009838ED" w:rsidTr="008550C3">
        <w:trPr>
          <w:trHeight w:val="9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2 02 15001 10 0000 151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1 257,0</w:t>
            </w:r>
          </w:p>
        </w:tc>
      </w:tr>
      <w:tr w:rsidR="009838ED" w:rsidRPr="009838ED" w:rsidTr="008550C3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85,2</w:t>
            </w:r>
          </w:p>
        </w:tc>
      </w:tr>
      <w:tr w:rsidR="009838ED" w:rsidRPr="009838ED" w:rsidTr="008550C3">
        <w:trPr>
          <w:trHeight w:val="159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2 02 35118 10 0000 151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82,2</w:t>
            </w:r>
          </w:p>
        </w:tc>
      </w:tr>
      <w:tr w:rsidR="009838ED" w:rsidRPr="009838ED" w:rsidTr="008550C3">
        <w:trPr>
          <w:trHeight w:val="12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2 02 35930 10 0000 151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3,0</w:t>
            </w:r>
          </w:p>
        </w:tc>
      </w:tr>
      <w:tr w:rsidR="009838ED" w:rsidRPr="009838ED" w:rsidTr="008550C3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3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1 754,2</w:t>
            </w:r>
          </w:p>
        </w:tc>
      </w:tr>
    </w:tbl>
    <w:p w:rsidR="00664919" w:rsidRDefault="00664919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9838ED" w:rsidRDefault="009838ED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93"/>
        <w:gridCol w:w="1372"/>
        <w:gridCol w:w="1318"/>
        <w:gridCol w:w="266"/>
        <w:gridCol w:w="754"/>
        <w:gridCol w:w="1075"/>
      </w:tblGrid>
      <w:tr w:rsidR="009838ED" w:rsidRPr="009838ED" w:rsidTr="00BE7A33">
        <w:trPr>
          <w:trHeight w:val="285"/>
        </w:trPr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bookmarkStart w:id="1" w:name="RANGE!A1:D31"/>
            <w:bookmarkEnd w:id="1"/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562681" w:rsidRDefault="00562681" w:rsidP="009838ED">
            <w:pPr>
              <w:jc w:val="center"/>
              <w:rPr>
                <w:b/>
                <w:bCs/>
                <w:lang w:val="ru-RU"/>
              </w:rPr>
            </w:pPr>
          </w:p>
          <w:p w:rsidR="00562681" w:rsidRDefault="00562681" w:rsidP="009838ED">
            <w:pPr>
              <w:jc w:val="center"/>
              <w:rPr>
                <w:b/>
                <w:bCs/>
                <w:lang w:val="ru-RU"/>
              </w:rPr>
            </w:pPr>
          </w:p>
          <w:p w:rsidR="00562681" w:rsidRDefault="00562681" w:rsidP="009838ED">
            <w:pPr>
              <w:jc w:val="center"/>
              <w:rPr>
                <w:b/>
                <w:bCs/>
                <w:lang w:val="ru-RU"/>
              </w:rPr>
            </w:pPr>
          </w:p>
          <w:p w:rsidR="00562681" w:rsidRDefault="00562681" w:rsidP="009838ED">
            <w:pPr>
              <w:jc w:val="center"/>
              <w:rPr>
                <w:b/>
                <w:bCs/>
                <w:lang w:val="ru-RU"/>
              </w:rPr>
            </w:pPr>
          </w:p>
          <w:p w:rsidR="00562681" w:rsidRDefault="00562681" w:rsidP="009838ED">
            <w:pPr>
              <w:jc w:val="center"/>
              <w:rPr>
                <w:b/>
                <w:bCs/>
                <w:lang w:val="ru-RU"/>
              </w:rPr>
            </w:pPr>
          </w:p>
          <w:p w:rsidR="00562681" w:rsidRDefault="00562681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  <w:p w:rsidR="008550C3" w:rsidRPr="009838ED" w:rsidRDefault="008550C3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Default="009838ED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Pr="009838ED" w:rsidRDefault="00BE7A33" w:rsidP="009838ED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Default="009838ED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Pr="009838ED" w:rsidRDefault="00BE7A33" w:rsidP="009838ED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Default="009838ED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Default="00BE7A33" w:rsidP="009838ED">
            <w:pPr>
              <w:rPr>
                <w:lang w:val="ru-RU"/>
              </w:rPr>
            </w:pPr>
          </w:p>
          <w:p w:rsidR="00BE7A33" w:rsidRPr="009838ED" w:rsidRDefault="00BE7A33" w:rsidP="009838ED">
            <w:pPr>
              <w:rPr>
                <w:lang w:val="ru-RU"/>
              </w:rPr>
            </w:pPr>
          </w:p>
        </w:tc>
      </w:tr>
      <w:tr w:rsidR="009838ED" w:rsidRPr="009838ED" w:rsidTr="00BE7A33">
        <w:trPr>
          <w:trHeight w:val="270"/>
        </w:trPr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Default="009838ED" w:rsidP="009838ED">
            <w:pPr>
              <w:rPr>
                <w:lang w:val="ru-RU"/>
              </w:rPr>
            </w:pPr>
          </w:p>
          <w:p w:rsidR="00BE7A33" w:rsidRPr="009838ED" w:rsidRDefault="00BE7A33" w:rsidP="009838ED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BE7A33">
            <w:pPr>
              <w:rPr>
                <w:lang w:val="ru-RU"/>
              </w:rPr>
            </w:pPr>
            <w:r w:rsidRPr="009838ED">
              <w:rPr>
                <w:lang w:val="ru-RU"/>
              </w:rPr>
              <w:t>Таблица 2</w:t>
            </w:r>
          </w:p>
        </w:tc>
      </w:tr>
      <w:tr w:rsidR="009838ED" w:rsidRPr="009838ED" w:rsidTr="008550C3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9838ED" w:rsidRPr="009838ED" w:rsidTr="008550C3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>бюджета Большешурнякского сельского поселения</w:t>
            </w:r>
          </w:p>
        </w:tc>
      </w:tr>
      <w:tr w:rsidR="009838ED" w:rsidRPr="009838ED" w:rsidTr="008550C3">
        <w:trPr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>на плановый период 2019-2020 годов</w:t>
            </w:r>
          </w:p>
        </w:tc>
      </w:tr>
      <w:tr w:rsidR="009838ED" w:rsidRPr="009838ED" w:rsidTr="00BE7A33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right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8550C3">
        <w:trPr>
          <w:trHeight w:val="4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right"/>
              <w:rPr>
                <w:lang w:val="ru-RU"/>
              </w:rPr>
            </w:pPr>
            <w:r w:rsidRPr="009838ED">
              <w:rPr>
                <w:lang w:val="ru-RU"/>
              </w:rPr>
              <w:t>(тыс. рублей)</w:t>
            </w:r>
          </w:p>
        </w:tc>
      </w:tr>
      <w:tr w:rsidR="009838ED" w:rsidRPr="009838ED" w:rsidTr="008550C3">
        <w:trPr>
          <w:trHeight w:val="420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Сумма</w:t>
            </w:r>
          </w:p>
        </w:tc>
      </w:tr>
      <w:tr w:rsidR="009838ED" w:rsidRPr="009838ED" w:rsidTr="00BE7A33">
        <w:trPr>
          <w:trHeight w:val="39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2019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2020 год</w:t>
            </w:r>
          </w:p>
        </w:tc>
      </w:tr>
      <w:tr w:rsidR="009838ED" w:rsidRPr="009838ED" w:rsidTr="00BE7A33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413,0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415,0</w:t>
            </w:r>
          </w:p>
        </w:tc>
      </w:tr>
      <w:tr w:rsidR="009838ED" w:rsidRPr="009838ED" w:rsidTr="00BE7A33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62,1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63,2</w:t>
            </w:r>
          </w:p>
        </w:tc>
      </w:tr>
      <w:tr w:rsidR="009838ED" w:rsidRPr="009838ED" w:rsidTr="00BE7A33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1 01 02000 01 0000 110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63,2</w:t>
            </w:r>
          </w:p>
        </w:tc>
      </w:tr>
      <w:tr w:rsidR="009838ED" w:rsidRPr="009838ED" w:rsidTr="00BE7A33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347,9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348,8</w:t>
            </w:r>
          </w:p>
        </w:tc>
      </w:tr>
      <w:tr w:rsidR="009838ED" w:rsidRPr="009838ED" w:rsidTr="00BE7A33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1 06 01000 00 0000 110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23,8</w:t>
            </w:r>
          </w:p>
        </w:tc>
      </w:tr>
      <w:tr w:rsidR="009838ED" w:rsidRPr="009838ED" w:rsidTr="00BE7A33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Земельный налог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1 06 06000 00 0000 110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325,0</w:t>
            </w:r>
          </w:p>
        </w:tc>
      </w:tr>
      <w:tr w:rsidR="009838ED" w:rsidRPr="009838ED" w:rsidTr="00BE7A33">
        <w:trPr>
          <w:trHeight w:val="40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3,0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3,0</w:t>
            </w:r>
          </w:p>
        </w:tc>
      </w:tr>
      <w:tr w:rsidR="009838ED" w:rsidRPr="009838ED" w:rsidTr="00BE7A33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 xml:space="preserve"> 1 08 04020 01 0000 110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3,0</w:t>
            </w:r>
          </w:p>
        </w:tc>
      </w:tr>
      <w:tr w:rsidR="009838ED" w:rsidRPr="009838ED" w:rsidTr="00BE7A33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1 386,7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1 433,6</w:t>
            </w:r>
          </w:p>
        </w:tc>
      </w:tr>
      <w:tr w:rsidR="009838ED" w:rsidRPr="009838ED" w:rsidTr="00BE7A33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both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1 386,7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1 433,6</w:t>
            </w:r>
          </w:p>
        </w:tc>
      </w:tr>
      <w:tr w:rsidR="009838ED" w:rsidRPr="009838ED" w:rsidTr="00BE7A3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1 300,4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1 344,5</w:t>
            </w:r>
          </w:p>
        </w:tc>
      </w:tr>
      <w:tr w:rsidR="009838ED" w:rsidRPr="009838ED" w:rsidTr="00BE7A3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2 02 15001 10 0000 151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1 300,4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1 344,5</w:t>
            </w:r>
          </w:p>
        </w:tc>
      </w:tr>
      <w:tr w:rsidR="009838ED" w:rsidRPr="009838ED" w:rsidTr="00BE7A3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86,3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89,1</w:t>
            </w:r>
          </w:p>
        </w:tc>
      </w:tr>
      <w:tr w:rsidR="009838ED" w:rsidRPr="009838ED" w:rsidTr="00BE7A33">
        <w:trPr>
          <w:trHeight w:val="127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2 02 35118 10 0000 151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83,3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86,1</w:t>
            </w:r>
          </w:p>
        </w:tc>
      </w:tr>
      <w:tr w:rsidR="009838ED" w:rsidRPr="009838ED" w:rsidTr="00BE7A33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2 02 35930 10 0000 151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3,0</w:t>
            </w:r>
          </w:p>
        </w:tc>
      </w:tr>
      <w:tr w:rsidR="009838ED" w:rsidRPr="009838ED" w:rsidTr="00BE7A33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1 799,7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  <w:r w:rsidRPr="009838ED">
              <w:rPr>
                <w:b/>
                <w:bCs/>
                <w:lang w:val="ru-RU"/>
              </w:rPr>
              <w:t>1 848,6</w:t>
            </w:r>
          </w:p>
        </w:tc>
      </w:tr>
    </w:tbl>
    <w:p w:rsidR="009838ED" w:rsidRDefault="009838ED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BE7A33" w:rsidRDefault="00BE7A33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317"/>
        <w:gridCol w:w="1181"/>
        <w:gridCol w:w="6009"/>
        <w:gridCol w:w="236"/>
        <w:gridCol w:w="294"/>
      </w:tblGrid>
      <w:tr w:rsidR="009838ED" w:rsidRPr="009838ED" w:rsidTr="00565678">
        <w:trPr>
          <w:trHeight w:val="285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bookmarkStart w:id="2" w:name="RANGE!A1:C43"/>
            <w:bookmarkEnd w:id="2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C3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 xml:space="preserve">            </w:t>
            </w:r>
          </w:p>
          <w:p w:rsidR="008550C3" w:rsidRDefault="008550C3" w:rsidP="009838ED">
            <w:pPr>
              <w:rPr>
                <w:lang w:val="ru-RU"/>
              </w:rPr>
            </w:pPr>
          </w:p>
          <w:p w:rsidR="008550C3" w:rsidRDefault="008550C3" w:rsidP="009838ED">
            <w:pPr>
              <w:rPr>
                <w:lang w:val="ru-RU"/>
              </w:rPr>
            </w:pPr>
          </w:p>
          <w:p w:rsidR="009838ED" w:rsidRPr="009838ED" w:rsidRDefault="008550C3" w:rsidP="009838E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="009838ED" w:rsidRPr="009838ED">
              <w:rPr>
                <w:lang w:val="ru-RU"/>
              </w:rPr>
              <w:t xml:space="preserve">    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565678">
        <w:trPr>
          <w:trHeight w:val="270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 xml:space="preserve">               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565678">
        <w:trPr>
          <w:trHeight w:val="315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 xml:space="preserve">                Большешурнякского сельского поселения</w:t>
            </w:r>
          </w:p>
        </w:tc>
      </w:tr>
      <w:tr w:rsidR="009838ED" w:rsidRPr="009838ED" w:rsidTr="00565678">
        <w:trPr>
          <w:trHeight w:val="300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894509">
            <w:pPr>
              <w:rPr>
                <w:lang w:val="ru-RU"/>
              </w:rPr>
            </w:pPr>
            <w:r w:rsidRPr="009838ED">
              <w:rPr>
                <w:lang w:val="ru-RU"/>
              </w:rPr>
              <w:t xml:space="preserve">                </w:t>
            </w:r>
            <w:r w:rsidR="00894509">
              <w:rPr>
                <w:lang w:val="ru-RU"/>
              </w:rPr>
              <w:t>от 15.12.2017г. № 98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</w:p>
        </w:tc>
      </w:tr>
      <w:tr w:rsidR="009838ED" w:rsidRPr="009838ED" w:rsidTr="00565678">
        <w:trPr>
          <w:trHeight w:val="255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37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>Администраторы налоговых и неналоговых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37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>бюджета Большешурнякского сельского поселения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70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38ED">
              <w:rPr>
                <w:b/>
                <w:bCs/>
                <w:sz w:val="28"/>
                <w:szCs w:val="28"/>
                <w:lang w:val="ru-RU"/>
              </w:rPr>
              <w:t>органов государственной власти Российской Федерации и местного самоуправления Елабужского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255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645"/>
        </w:trPr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Коды бюджетной классификации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9838ED" w:rsidRPr="009838ED" w:rsidTr="00565678">
        <w:trPr>
          <w:trHeight w:val="1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главного администратора доходов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доходов бюджета поселения</w:t>
            </w: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9838ED" w:rsidRPr="009838ED" w:rsidTr="00565678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ED" w:rsidRPr="009838ED" w:rsidRDefault="009838ED" w:rsidP="009838ED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9838ED" w:rsidRPr="009838ED" w:rsidTr="0056567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8ED" w:rsidRPr="009838ED" w:rsidRDefault="009838ED" w:rsidP="009838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803</w:t>
            </w:r>
          </w:p>
        </w:tc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8ED" w:rsidRPr="009838ED" w:rsidRDefault="009838ED" w:rsidP="009838ED">
            <w:pPr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Земельно-имущественная палата Елабужского муниципального района</w:t>
            </w:r>
          </w:p>
        </w:tc>
      </w:tr>
      <w:tr w:rsidR="009838ED" w:rsidRPr="009838ED" w:rsidTr="0056567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8ED" w:rsidRPr="009838ED" w:rsidRDefault="009838ED" w:rsidP="009838ED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8ED" w:rsidRPr="009838ED" w:rsidRDefault="009838ED" w:rsidP="009838ED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7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1 11 05035 10 0000 120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9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1 11 05075 10 0000 120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8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1 14 02053 10 0000 410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6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1 17 01050 10 0000 180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3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1 17 02020 10 0000 180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54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809</w:t>
            </w:r>
          </w:p>
        </w:tc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rPr>
                <w:b/>
                <w:bCs/>
                <w:sz w:val="26"/>
                <w:szCs w:val="26"/>
                <w:lang w:val="ru-RU"/>
              </w:rPr>
            </w:pPr>
            <w:r w:rsidRPr="009838ED">
              <w:rPr>
                <w:b/>
                <w:bCs/>
                <w:sz w:val="26"/>
                <w:szCs w:val="26"/>
                <w:lang w:val="ru-RU"/>
              </w:rPr>
              <w:t>Финансово-бюджетная палата Елабужского муниципального района</w:t>
            </w:r>
          </w:p>
        </w:tc>
      </w:tr>
      <w:tr w:rsidR="009838ED" w:rsidRPr="009838ED" w:rsidTr="00565678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25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1 08 04020 01 0000 110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9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1 13 01995 10 0000 130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6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1 13 02995 10 0000 130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2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1 13 02065 10 0000 130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22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1 16 23051 10 0000 140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8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1 16 51040 02 0000 140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9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1 17 01050 10 0000 180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6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1 17 05050 10 0000 180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9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1 17 14030 10 0000 180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6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2 02 15001 10 0000 151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6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2 02 29999 10 0000 151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2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2 02 35118 10 0000 151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0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2 02 35930 10 0000 151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252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2 02 40014 10 0000 151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14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2 02 45160 10 0000 151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color w:val="0066CC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21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2 08 05000 10 0000 180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2"/>
                <w:szCs w:val="22"/>
                <w:lang w:val="ru-RU"/>
              </w:rPr>
            </w:pPr>
          </w:p>
        </w:tc>
      </w:tr>
      <w:tr w:rsidR="009838ED" w:rsidRPr="009838ED" w:rsidTr="00565678">
        <w:trPr>
          <w:trHeight w:val="22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2 19 45160 10 0000 151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15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809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8ED" w:rsidRPr="009838ED" w:rsidRDefault="009838ED" w:rsidP="009838ED">
            <w:pPr>
              <w:jc w:val="center"/>
              <w:rPr>
                <w:lang w:val="ru-RU"/>
              </w:rPr>
            </w:pPr>
            <w:r w:rsidRPr="009838ED">
              <w:rPr>
                <w:lang w:val="ru-RU"/>
              </w:rPr>
              <w:t>2 19 60010 10 0000 151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8ED" w:rsidRPr="009838ED" w:rsidRDefault="009838ED" w:rsidP="009838ED">
            <w:pPr>
              <w:jc w:val="both"/>
              <w:rPr>
                <w:lang w:val="ru-RU"/>
              </w:rPr>
            </w:pPr>
            <w:r w:rsidRPr="009838ED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838ED" w:rsidRPr="009838ED" w:rsidTr="00565678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lang w:val="ru-RU"/>
              </w:rPr>
            </w:pPr>
            <w:r w:rsidRPr="009838ED">
              <w:rPr>
                <w:lang w:val="ru-RU"/>
              </w:rPr>
              <w:t>* в части доходов, зачисляемых в бюджет поселения</w:t>
            </w:r>
          </w:p>
        </w:tc>
      </w:tr>
      <w:tr w:rsidR="009838ED" w:rsidRPr="009838ED" w:rsidTr="00565678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ED" w:rsidRPr="009838ED" w:rsidRDefault="009838ED" w:rsidP="009838E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9838ED" w:rsidRDefault="009838ED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9838ED" w:rsidRDefault="009838ED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BE7A33" w:rsidRDefault="00BE7A33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565678" w:rsidRDefault="00565678" w:rsidP="00A06FCA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9838ED" w:rsidRPr="00F55EAE" w:rsidRDefault="009838ED" w:rsidP="009838ED">
      <w:pPr>
        <w:pStyle w:val="a5"/>
        <w:ind w:left="5387" w:hanging="90"/>
        <w:rPr>
          <w:sz w:val="24"/>
          <w:szCs w:val="24"/>
        </w:rPr>
      </w:pPr>
      <w:r w:rsidRPr="00F55EA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9838ED" w:rsidRDefault="009838ED" w:rsidP="009838ED">
      <w:pPr>
        <w:pStyle w:val="a5"/>
        <w:ind w:left="5387" w:hanging="90"/>
        <w:rPr>
          <w:sz w:val="24"/>
          <w:szCs w:val="24"/>
        </w:rPr>
      </w:pPr>
      <w:r w:rsidRPr="009D6EAE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</w:p>
    <w:p w:rsidR="009838ED" w:rsidRPr="009D6EAE" w:rsidRDefault="009838ED" w:rsidP="009838ED">
      <w:pPr>
        <w:pStyle w:val="a5"/>
        <w:ind w:left="5387" w:hanging="90"/>
        <w:rPr>
          <w:sz w:val="24"/>
          <w:szCs w:val="24"/>
        </w:rPr>
      </w:pPr>
      <w:r w:rsidRPr="006C41B4">
        <w:rPr>
          <w:sz w:val="24"/>
          <w:szCs w:val="24"/>
        </w:rPr>
        <w:t>Большешурнякского</w:t>
      </w:r>
      <w:r>
        <w:rPr>
          <w:sz w:val="24"/>
          <w:szCs w:val="24"/>
        </w:rPr>
        <w:t xml:space="preserve"> сельского поселения</w:t>
      </w:r>
    </w:p>
    <w:p w:rsidR="009838ED" w:rsidRPr="009D6EAE" w:rsidRDefault="00894509" w:rsidP="009838ED">
      <w:pPr>
        <w:ind w:left="5387" w:hanging="90"/>
      </w:pPr>
      <w:r>
        <w:rPr>
          <w:lang w:val="ru-RU"/>
        </w:rPr>
        <w:t>от 15.12.2017г. № 98</w:t>
      </w:r>
      <w:r w:rsidR="009838ED" w:rsidRPr="009D6EAE">
        <w:rPr>
          <w:rFonts w:ascii="Bookman Old Style" w:hAnsi="Bookman Old Style"/>
          <w:u w:val="single"/>
        </w:rPr>
        <w:t xml:space="preserve">          </w:t>
      </w:r>
    </w:p>
    <w:p w:rsidR="009838ED" w:rsidRPr="00FE651C" w:rsidRDefault="009838ED" w:rsidP="009838ED">
      <w:pPr>
        <w:pStyle w:val="2"/>
        <w:rPr>
          <w:sz w:val="24"/>
          <w:szCs w:val="24"/>
        </w:rPr>
      </w:pPr>
    </w:p>
    <w:p w:rsidR="009838ED" w:rsidRPr="006D3FD2" w:rsidRDefault="009838ED" w:rsidP="009838ED">
      <w:pPr>
        <w:pStyle w:val="2"/>
        <w:ind w:left="720"/>
        <w:jc w:val="both"/>
        <w:rPr>
          <w:b w:val="0"/>
          <w:sz w:val="24"/>
          <w:szCs w:val="24"/>
        </w:rPr>
      </w:pPr>
    </w:p>
    <w:p w:rsidR="009838ED" w:rsidRDefault="009838ED" w:rsidP="009838ED">
      <w:pPr>
        <w:pStyle w:val="2"/>
        <w:ind w:left="720"/>
        <w:jc w:val="both"/>
        <w:rPr>
          <w:b w:val="0"/>
          <w:sz w:val="24"/>
          <w:szCs w:val="24"/>
        </w:rPr>
      </w:pPr>
    </w:p>
    <w:p w:rsidR="009838ED" w:rsidRDefault="009838ED" w:rsidP="009838ED">
      <w:pPr>
        <w:pStyle w:val="2"/>
        <w:ind w:left="720"/>
        <w:jc w:val="both"/>
        <w:rPr>
          <w:b w:val="0"/>
          <w:sz w:val="24"/>
          <w:szCs w:val="24"/>
        </w:rPr>
      </w:pPr>
    </w:p>
    <w:p w:rsidR="009838ED" w:rsidRDefault="009838ED" w:rsidP="009838ED">
      <w:pPr>
        <w:pStyle w:val="a7"/>
        <w:tabs>
          <w:tab w:val="clear" w:pos="4153"/>
          <w:tab w:val="clear" w:pos="8306"/>
        </w:tabs>
      </w:pPr>
    </w:p>
    <w:p w:rsidR="009838ED" w:rsidRDefault="009838ED" w:rsidP="009838ED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72636B">
        <w:rPr>
          <w:rFonts w:ascii="Times New Roman" w:hAnsi="Times New Roman"/>
          <w:i w:val="0"/>
          <w:sz w:val="28"/>
          <w:szCs w:val="28"/>
        </w:rPr>
        <w:t xml:space="preserve">Перечень </w:t>
      </w:r>
    </w:p>
    <w:p w:rsidR="009838ED" w:rsidRPr="0072636B" w:rsidRDefault="009838ED" w:rsidP="009838ED">
      <w:pPr>
        <w:pStyle w:val="3"/>
        <w:spacing w:line="240" w:lineRule="auto"/>
        <w:ind w:right="119"/>
        <w:jc w:val="center"/>
        <w:rPr>
          <w:rFonts w:ascii="Times New Roman" w:eastAsia="Arial Unicode MS" w:hAnsi="Times New Roman"/>
          <w:i w:val="0"/>
          <w:sz w:val="28"/>
          <w:szCs w:val="28"/>
        </w:rPr>
      </w:pPr>
      <w:r w:rsidRPr="0072636B">
        <w:rPr>
          <w:rFonts w:ascii="Times New Roman" w:hAnsi="Times New Roman"/>
          <w:i w:val="0"/>
          <w:sz w:val="28"/>
          <w:szCs w:val="28"/>
        </w:rPr>
        <w:t xml:space="preserve">главных администраторов источников  </w:t>
      </w:r>
    </w:p>
    <w:p w:rsidR="009838ED" w:rsidRDefault="009838ED" w:rsidP="009838ED">
      <w:pPr>
        <w:pStyle w:val="3"/>
        <w:spacing w:line="240" w:lineRule="auto"/>
        <w:ind w:right="119"/>
        <w:jc w:val="center"/>
        <w:rPr>
          <w:rFonts w:ascii="Times New Roman" w:hAnsi="Times New Roman"/>
          <w:i w:val="0"/>
          <w:sz w:val="28"/>
          <w:szCs w:val="28"/>
        </w:rPr>
      </w:pPr>
      <w:r w:rsidRPr="0072636B">
        <w:rPr>
          <w:rFonts w:ascii="Times New Roman" w:hAnsi="Times New Roman"/>
          <w:i w:val="0"/>
          <w:sz w:val="28"/>
          <w:szCs w:val="28"/>
        </w:rPr>
        <w:t xml:space="preserve">финансирования дефицита бюджета </w:t>
      </w:r>
    </w:p>
    <w:p w:rsidR="009838ED" w:rsidRDefault="009838ED" w:rsidP="009838ED">
      <w:pPr>
        <w:jc w:val="center"/>
        <w:rPr>
          <w:sz w:val="28"/>
          <w:szCs w:val="28"/>
        </w:rPr>
      </w:pPr>
      <w:r w:rsidRPr="006C41B4">
        <w:rPr>
          <w:sz w:val="28"/>
          <w:szCs w:val="28"/>
        </w:rPr>
        <w:t>Большешурнякского</w:t>
      </w:r>
      <w:r w:rsidRPr="009B456A">
        <w:rPr>
          <w:sz w:val="28"/>
          <w:szCs w:val="28"/>
        </w:rPr>
        <w:t xml:space="preserve"> сельского поселения</w:t>
      </w:r>
    </w:p>
    <w:p w:rsidR="009838ED" w:rsidRPr="009B456A" w:rsidRDefault="009838ED" w:rsidP="009838ED">
      <w:pPr>
        <w:jc w:val="center"/>
        <w:rPr>
          <w:sz w:val="28"/>
          <w:szCs w:val="28"/>
        </w:rPr>
      </w:pPr>
    </w:p>
    <w:p w:rsidR="009838ED" w:rsidRPr="00F67DB9" w:rsidRDefault="009838ED" w:rsidP="009838ED"/>
    <w:p w:rsidR="009838ED" w:rsidRDefault="009838ED" w:rsidP="009838ED">
      <w:pPr>
        <w:pStyle w:val="31"/>
        <w:rPr>
          <w:b/>
          <w:snapToGrid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4536"/>
      </w:tblGrid>
      <w:tr w:rsidR="009838ED" w:rsidTr="009838ED">
        <w:trPr>
          <w:cantSplit/>
          <w:trHeight w:val="375"/>
          <w:tblHeader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838ED" w:rsidRPr="00C05E7C" w:rsidRDefault="009838ED" w:rsidP="009838ED">
            <w:pPr>
              <w:pStyle w:val="31"/>
              <w:jc w:val="center"/>
              <w:rPr>
                <w:sz w:val="24"/>
                <w:szCs w:val="24"/>
              </w:rPr>
            </w:pPr>
            <w:r w:rsidRPr="0061537C">
              <w:rPr>
                <w:b/>
                <w:color w:val="000000"/>
                <w:sz w:val="24"/>
                <w:szCs w:val="24"/>
              </w:rPr>
              <w:t>Код  бюджетной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6531">
              <w:rPr>
                <w:b/>
                <w:snapToGrid w:val="0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536" w:type="dxa"/>
            <w:vMerge w:val="restart"/>
            <w:vAlign w:val="center"/>
          </w:tcPr>
          <w:p w:rsidR="009838ED" w:rsidRPr="00836531" w:rsidRDefault="009838ED" w:rsidP="009838ED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83653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9838ED" w:rsidTr="009838ED">
        <w:trPr>
          <w:cantSplit/>
          <w:trHeight w:val="7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9838ED" w:rsidRPr="00836531" w:rsidRDefault="009838ED" w:rsidP="009838ED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836531">
              <w:rPr>
                <w:b/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838ED" w:rsidRDefault="009838ED" w:rsidP="009838ED">
            <w:pPr>
              <w:pStyle w:val="31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36531">
              <w:rPr>
                <w:b/>
                <w:snapToGrid w:val="0"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</w:p>
          <w:p w:rsidR="009838ED" w:rsidRPr="009B456A" w:rsidRDefault="009838ED" w:rsidP="009838ED">
            <w:pPr>
              <w:pStyle w:val="31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C41B4">
              <w:rPr>
                <w:b/>
                <w:snapToGrid w:val="0"/>
                <w:color w:val="000000"/>
                <w:sz w:val="24"/>
                <w:szCs w:val="24"/>
              </w:rPr>
              <w:t>Большешурнякского</w:t>
            </w:r>
            <w:r w:rsidRPr="009B456A">
              <w:rPr>
                <w:b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838ED" w:rsidRPr="00C05E7C" w:rsidRDefault="009838ED" w:rsidP="009838ED"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  <w:tr w:rsidR="009838ED" w:rsidTr="009838ED">
        <w:trPr>
          <w:cantSplit/>
          <w:trHeight w:val="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ED" w:rsidRPr="00D70514" w:rsidRDefault="009838ED" w:rsidP="009838ED">
            <w:pPr>
              <w:jc w:val="center"/>
              <w:rPr>
                <w:b/>
                <w:sz w:val="26"/>
                <w:szCs w:val="26"/>
              </w:rPr>
            </w:pPr>
            <w:r w:rsidRPr="00D70514">
              <w:rPr>
                <w:b/>
                <w:sz w:val="26"/>
                <w:szCs w:val="26"/>
              </w:rPr>
              <w:t>809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ED" w:rsidRPr="00D70514" w:rsidRDefault="009838ED" w:rsidP="009838ED">
            <w:pPr>
              <w:jc w:val="center"/>
              <w:rPr>
                <w:sz w:val="26"/>
                <w:szCs w:val="26"/>
              </w:rPr>
            </w:pPr>
            <w:r w:rsidRPr="00D70514">
              <w:rPr>
                <w:b/>
                <w:sz w:val="26"/>
                <w:szCs w:val="26"/>
              </w:rPr>
              <w:t>Финансово-бюджетная палата Елабужского муниципального района</w:t>
            </w:r>
          </w:p>
        </w:tc>
      </w:tr>
      <w:tr w:rsidR="009838ED" w:rsidTr="009838ED">
        <w:trPr>
          <w:cantSplit/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D" w:rsidRDefault="009838ED" w:rsidP="009838ED">
            <w:pPr>
              <w:snapToGrid w:val="0"/>
              <w:jc w:val="center"/>
            </w:pPr>
            <w:r>
              <w:t>809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D" w:rsidRPr="00C05E7C" w:rsidRDefault="009838ED" w:rsidP="009838ED">
            <w:pPr>
              <w:jc w:val="center"/>
            </w:pPr>
            <w:r w:rsidRPr="00C05E7C"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D" w:rsidRPr="00C05E7C" w:rsidRDefault="009838ED" w:rsidP="009838ED">
            <w:pPr>
              <w:jc w:val="both"/>
            </w:pPr>
            <w:r w:rsidRPr="00C05E7C">
              <w:t>Увеличение прочих остатков денежных средств бюджета</w:t>
            </w:r>
            <w:r>
              <w:t xml:space="preserve"> сельского поселения</w:t>
            </w:r>
          </w:p>
        </w:tc>
      </w:tr>
      <w:tr w:rsidR="009838ED" w:rsidTr="009838ED">
        <w:trPr>
          <w:cantSplit/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D" w:rsidRDefault="009838ED" w:rsidP="009838ED">
            <w:pPr>
              <w:snapToGrid w:val="0"/>
              <w:jc w:val="center"/>
            </w:pPr>
            <w:r>
              <w:t>809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D" w:rsidRPr="00C05E7C" w:rsidRDefault="009838ED" w:rsidP="009838ED">
            <w:pPr>
              <w:pStyle w:val="a5"/>
              <w:jc w:val="center"/>
              <w:rPr>
                <w:sz w:val="24"/>
                <w:szCs w:val="24"/>
              </w:rPr>
            </w:pPr>
            <w:r w:rsidRPr="00C05E7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ED" w:rsidRPr="00763D98" w:rsidRDefault="009838ED" w:rsidP="009838ED">
            <w:pPr>
              <w:pStyle w:val="a5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 сельского поселения</w:t>
            </w:r>
          </w:p>
        </w:tc>
      </w:tr>
    </w:tbl>
    <w:p w:rsidR="009838ED" w:rsidRPr="006D1584" w:rsidRDefault="009838ED" w:rsidP="009838ED">
      <w:pPr>
        <w:shd w:val="clear" w:color="auto" w:fill="FFFFFF"/>
        <w:tabs>
          <w:tab w:val="left" w:pos="552"/>
        </w:tabs>
        <w:ind w:left="350"/>
      </w:pPr>
    </w:p>
    <w:p w:rsidR="009838ED" w:rsidRDefault="009838ED" w:rsidP="009838ED">
      <w:pPr>
        <w:rPr>
          <w:lang w:val="ru-RU"/>
        </w:rPr>
      </w:pPr>
    </w:p>
    <w:p w:rsidR="00703BA4" w:rsidRDefault="00703BA4" w:rsidP="009838ED">
      <w:pPr>
        <w:rPr>
          <w:lang w:val="ru-RU"/>
        </w:rPr>
      </w:pPr>
    </w:p>
    <w:p w:rsidR="00703BA4" w:rsidRDefault="00703BA4" w:rsidP="009838ED">
      <w:pPr>
        <w:rPr>
          <w:lang w:val="ru-RU"/>
        </w:rPr>
      </w:pPr>
    </w:p>
    <w:tbl>
      <w:tblPr>
        <w:tblW w:w="10631" w:type="dxa"/>
        <w:tblInd w:w="-743" w:type="dxa"/>
        <w:tblLook w:val="04A0" w:firstRow="1" w:lastRow="0" w:firstColumn="1" w:lastColumn="0" w:noHBand="0" w:noVBand="1"/>
      </w:tblPr>
      <w:tblGrid>
        <w:gridCol w:w="836"/>
        <w:gridCol w:w="3582"/>
        <w:gridCol w:w="405"/>
        <w:gridCol w:w="279"/>
        <w:gridCol w:w="474"/>
        <w:gridCol w:w="40"/>
        <w:gridCol w:w="463"/>
        <w:gridCol w:w="87"/>
        <w:gridCol w:w="469"/>
        <w:gridCol w:w="1210"/>
        <w:gridCol w:w="672"/>
        <w:gridCol w:w="114"/>
        <w:gridCol w:w="833"/>
        <w:gridCol w:w="579"/>
        <w:gridCol w:w="948"/>
        <w:gridCol w:w="76"/>
      </w:tblGrid>
      <w:tr w:rsidR="00703BA4" w:rsidRPr="00703BA4" w:rsidTr="004624E8">
        <w:trPr>
          <w:trHeight w:val="28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Pr="00703BA4" w:rsidRDefault="00703BA4" w:rsidP="00703BA4">
            <w:pPr>
              <w:jc w:val="center"/>
              <w:rPr>
                <w:b/>
                <w:bCs/>
                <w:lang w:val="ru-RU"/>
              </w:rPr>
            </w:pPr>
            <w:bookmarkStart w:id="3" w:name="RANGE!A1:G64"/>
            <w:bookmarkEnd w:id="3"/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Default="00703BA4" w:rsidP="00703BA4">
            <w:pPr>
              <w:jc w:val="center"/>
              <w:rPr>
                <w:b/>
                <w:bCs/>
                <w:lang w:val="ru-RU"/>
              </w:rPr>
            </w:pPr>
          </w:p>
          <w:p w:rsidR="00565678" w:rsidRDefault="00565678" w:rsidP="00703BA4">
            <w:pPr>
              <w:jc w:val="center"/>
              <w:rPr>
                <w:b/>
                <w:bCs/>
                <w:lang w:val="ru-RU"/>
              </w:rPr>
            </w:pPr>
          </w:p>
          <w:p w:rsidR="00565678" w:rsidRDefault="00565678" w:rsidP="00703BA4">
            <w:pPr>
              <w:jc w:val="center"/>
              <w:rPr>
                <w:b/>
                <w:bCs/>
                <w:lang w:val="ru-RU"/>
              </w:rPr>
            </w:pPr>
          </w:p>
          <w:p w:rsidR="00565678" w:rsidRPr="00703BA4" w:rsidRDefault="00565678" w:rsidP="00703BA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Pr="00703BA4" w:rsidRDefault="00703BA4" w:rsidP="00703BA4">
            <w:pPr>
              <w:rPr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Default="00703BA4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Default="00565678" w:rsidP="00703BA4">
            <w:pPr>
              <w:rPr>
                <w:lang w:val="ru-RU"/>
              </w:rPr>
            </w:pPr>
          </w:p>
          <w:p w:rsidR="00565678" w:rsidRPr="00703BA4" w:rsidRDefault="00565678" w:rsidP="00565678">
            <w:pPr>
              <w:ind w:left="-714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Pr="00703BA4" w:rsidRDefault="00703BA4" w:rsidP="00703BA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Pr="00703BA4" w:rsidRDefault="00703BA4" w:rsidP="00703BA4">
            <w:pPr>
              <w:rPr>
                <w:lang w:val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A4" w:rsidRPr="00703BA4" w:rsidRDefault="00703BA4" w:rsidP="00703BA4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Приложение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2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к решению Совета 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4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Большешурнякского сельского поселения</w:t>
            </w: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4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894509" w:rsidP="00894509">
            <w:pPr>
              <w:rPr>
                <w:lang w:val="ru-RU"/>
              </w:rPr>
            </w:pPr>
            <w:r>
              <w:rPr>
                <w:lang w:val="ru-RU"/>
              </w:rPr>
              <w:t>от 15.12.2017г. № 98</w:t>
            </w: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 xml:space="preserve">              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Таблица 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30"/>
        </w:trPr>
        <w:tc>
          <w:tcPr>
            <w:tcW w:w="8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24E8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30"/>
        </w:trPr>
        <w:tc>
          <w:tcPr>
            <w:tcW w:w="8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24E8">
              <w:rPr>
                <w:b/>
                <w:bCs/>
                <w:sz w:val="26"/>
                <w:szCs w:val="26"/>
                <w:lang w:val="ru-RU"/>
              </w:rPr>
              <w:t xml:space="preserve"> бюджета Большешурнякского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30"/>
        </w:trPr>
        <w:tc>
          <w:tcPr>
            <w:tcW w:w="8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24E8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30"/>
        </w:trPr>
        <w:tc>
          <w:tcPr>
            <w:tcW w:w="74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(</w:t>
            </w:r>
            <w:proofErr w:type="spellStart"/>
            <w:r w:rsidRPr="004624E8">
              <w:rPr>
                <w:lang w:val="ru-RU"/>
              </w:rPr>
              <w:t>тыс</w:t>
            </w:r>
            <w:proofErr w:type="gramStart"/>
            <w:r w:rsidRPr="004624E8">
              <w:rPr>
                <w:lang w:val="ru-RU"/>
              </w:rPr>
              <w:t>.р</w:t>
            </w:r>
            <w:proofErr w:type="gramEnd"/>
            <w:r w:rsidRPr="004624E8">
              <w:rPr>
                <w:lang w:val="ru-RU"/>
              </w:rPr>
              <w:t>ублей</w:t>
            </w:r>
            <w:proofErr w:type="spellEnd"/>
            <w:r w:rsidRPr="004624E8">
              <w:rPr>
                <w:lang w:val="ru-RU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624E8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624E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624E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6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ВР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30"/>
        </w:trPr>
        <w:tc>
          <w:tcPr>
            <w:tcW w:w="3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 xml:space="preserve">Совет Большешурнякского </w:t>
            </w:r>
            <w:proofErr w:type="spellStart"/>
            <w:r w:rsidRPr="004624E8">
              <w:rPr>
                <w:b/>
                <w:bCs/>
                <w:lang w:val="ru-RU"/>
              </w:rPr>
              <w:t>селького</w:t>
            </w:r>
            <w:proofErr w:type="spellEnd"/>
            <w:r w:rsidRPr="004624E8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849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408,3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849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408,3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08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849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849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408,3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849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99 0 00 0203 0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408,3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63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24E8">
              <w:rPr>
                <w:lang w:val="ru-RU"/>
              </w:rPr>
              <w:t>обес</w:t>
            </w:r>
            <w:proofErr w:type="spellEnd"/>
            <w:r w:rsidRPr="004624E8">
              <w:rPr>
                <w:lang w:val="ru-RU"/>
              </w:rPr>
              <w:t>-печения</w:t>
            </w:r>
            <w:proofErr w:type="gramEnd"/>
            <w:r w:rsidRPr="004624E8">
              <w:rPr>
                <w:lang w:val="ru-RU"/>
              </w:rPr>
              <w:t xml:space="preserve"> выполнения функций </w:t>
            </w:r>
            <w:proofErr w:type="spellStart"/>
            <w:r w:rsidRPr="004624E8">
              <w:rPr>
                <w:lang w:val="ru-RU"/>
              </w:rPr>
              <w:t>государствен-ными</w:t>
            </w:r>
            <w:proofErr w:type="spellEnd"/>
            <w:r w:rsidRPr="004624E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24E8">
              <w:rPr>
                <w:lang w:val="ru-RU"/>
              </w:rPr>
              <w:t>государ-ственными</w:t>
            </w:r>
            <w:proofErr w:type="spellEnd"/>
            <w:r w:rsidRPr="004624E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849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99 0 00 0203 0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408,3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26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 xml:space="preserve">Исполнительный комитет Большешурнякского </w:t>
            </w:r>
            <w:proofErr w:type="spellStart"/>
            <w:r w:rsidRPr="004624E8">
              <w:rPr>
                <w:b/>
                <w:bCs/>
                <w:lang w:val="ru-RU"/>
              </w:rPr>
              <w:t>селького</w:t>
            </w:r>
            <w:proofErr w:type="spellEnd"/>
            <w:r w:rsidRPr="004624E8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1 345,9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775,7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6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560,6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560,6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Центральный аппарат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560,6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65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24E8">
              <w:rPr>
                <w:lang w:val="ru-RU"/>
              </w:rPr>
              <w:t>обес</w:t>
            </w:r>
            <w:proofErr w:type="spellEnd"/>
            <w:r w:rsidRPr="004624E8">
              <w:rPr>
                <w:lang w:val="ru-RU"/>
              </w:rPr>
              <w:t>-печения</w:t>
            </w:r>
            <w:proofErr w:type="gramEnd"/>
            <w:r w:rsidRPr="004624E8">
              <w:rPr>
                <w:lang w:val="ru-RU"/>
              </w:rPr>
              <w:t xml:space="preserve"> выполнения функций </w:t>
            </w:r>
            <w:proofErr w:type="spellStart"/>
            <w:r w:rsidRPr="004624E8">
              <w:rPr>
                <w:lang w:val="ru-RU"/>
              </w:rPr>
              <w:t>государствен-ными</w:t>
            </w:r>
            <w:proofErr w:type="spellEnd"/>
            <w:r w:rsidRPr="004624E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24E8">
              <w:rPr>
                <w:lang w:val="ru-RU"/>
              </w:rPr>
              <w:t>государ-ственными</w:t>
            </w:r>
            <w:proofErr w:type="spellEnd"/>
            <w:r w:rsidRPr="004624E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229,6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326,8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Иные бюджетные ассигнования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215,1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215,1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99 0 00 0295 0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207,1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color w:val="000000"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492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Иные бюджетные ассигнования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99 0 00 0295 0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207,1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color w:val="000000"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99 0 00 5930 0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color w:val="000000"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99 0 00 5930 0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color w:val="000000"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46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99 0 00 9707 1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color w:val="000000"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99 0 00 9707 1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color w:val="000000"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51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82,2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82,2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82,2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624E8">
              <w:rPr>
                <w:lang w:val="ru-RU"/>
              </w:rPr>
              <w:t>военнные</w:t>
            </w:r>
            <w:proofErr w:type="spellEnd"/>
            <w:r w:rsidRPr="004624E8">
              <w:rPr>
                <w:lang w:val="ru-RU"/>
              </w:rPr>
              <w:t xml:space="preserve"> комиссариаты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99 0 00 5118 0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82,2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62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24E8">
              <w:rPr>
                <w:lang w:val="ru-RU"/>
              </w:rPr>
              <w:t>обес</w:t>
            </w:r>
            <w:proofErr w:type="spellEnd"/>
            <w:r w:rsidRPr="004624E8">
              <w:rPr>
                <w:lang w:val="ru-RU"/>
              </w:rPr>
              <w:t>-печения</w:t>
            </w:r>
            <w:proofErr w:type="gramEnd"/>
            <w:r w:rsidRPr="004624E8">
              <w:rPr>
                <w:lang w:val="ru-RU"/>
              </w:rPr>
              <w:t xml:space="preserve"> выполнения функций </w:t>
            </w:r>
            <w:proofErr w:type="spellStart"/>
            <w:r w:rsidRPr="004624E8">
              <w:rPr>
                <w:lang w:val="ru-RU"/>
              </w:rPr>
              <w:t>государствен-ными</w:t>
            </w:r>
            <w:proofErr w:type="spellEnd"/>
            <w:r w:rsidRPr="004624E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24E8">
              <w:rPr>
                <w:lang w:val="ru-RU"/>
              </w:rPr>
              <w:t>государ-ственными</w:t>
            </w:r>
            <w:proofErr w:type="spellEnd"/>
            <w:r w:rsidRPr="004624E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99 0 00 5118 0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64,4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99 0 00 5118 0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17,8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49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159,0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159,0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159,0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30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99 0 00 7802 0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159,0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99 0 00 7802 0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159,0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329,0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329,0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Б</w:t>
            </w:r>
            <w:proofErr w:type="gramStart"/>
            <w:r w:rsidRPr="004624E8">
              <w:rPr>
                <w:i/>
                <w:iCs/>
                <w:lang w:val="ru-RU"/>
              </w:rPr>
              <w:t>1</w:t>
            </w:r>
            <w:proofErr w:type="gramEnd"/>
            <w:r w:rsidRPr="004624E8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19,8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Содержание кладбищ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Б</w:t>
            </w:r>
            <w:proofErr w:type="gramStart"/>
            <w:r w:rsidRPr="004624E8">
              <w:rPr>
                <w:lang w:val="ru-RU"/>
              </w:rPr>
              <w:t>1</w:t>
            </w:r>
            <w:proofErr w:type="gramEnd"/>
            <w:r w:rsidRPr="004624E8">
              <w:rPr>
                <w:lang w:val="ru-RU"/>
              </w:rPr>
              <w:t xml:space="preserve"> 0 00 7804 0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19,8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Б</w:t>
            </w:r>
            <w:proofErr w:type="gramStart"/>
            <w:r w:rsidRPr="004624E8">
              <w:rPr>
                <w:lang w:val="ru-RU"/>
              </w:rPr>
              <w:t>1</w:t>
            </w:r>
            <w:proofErr w:type="gramEnd"/>
            <w:r w:rsidRPr="004624E8">
              <w:rPr>
                <w:lang w:val="ru-RU"/>
              </w:rPr>
              <w:t xml:space="preserve"> 0 00 7804 0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19,8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309,2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Уличное освещение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99 0 00 7801 0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246,4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99 0 00 7801 0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246,4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31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Озеленение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99 0 00 7803 0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94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99 0 00 7803 0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63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99 0 00 7805 0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59,5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1275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99 0 00 7805 0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59,5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4624E8">
        <w:trPr>
          <w:gridBefore w:val="1"/>
          <w:gridAfter w:val="1"/>
          <w:wBefore w:w="836" w:type="dxa"/>
          <w:wAfter w:w="76" w:type="dxa"/>
          <w:trHeight w:val="45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1 754,2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</w:tbl>
    <w:p w:rsidR="00565678" w:rsidRDefault="00565678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BE7A33" w:rsidRDefault="00BE7A33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p w:rsidR="00007441" w:rsidRDefault="00007441" w:rsidP="009838ED">
      <w:pPr>
        <w:rPr>
          <w:lang w:val="ru-RU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501"/>
        <w:gridCol w:w="350"/>
        <w:gridCol w:w="327"/>
        <w:gridCol w:w="240"/>
        <w:gridCol w:w="216"/>
        <w:gridCol w:w="351"/>
        <w:gridCol w:w="194"/>
        <w:gridCol w:w="1509"/>
        <w:gridCol w:w="570"/>
        <w:gridCol w:w="420"/>
        <w:gridCol w:w="445"/>
        <w:gridCol w:w="547"/>
        <w:gridCol w:w="958"/>
      </w:tblGrid>
      <w:tr w:rsidR="004624E8" w:rsidRPr="004624E8" w:rsidTr="00007441">
        <w:trPr>
          <w:trHeight w:val="315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 xml:space="preserve">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Таблица 2</w:t>
            </w:r>
          </w:p>
        </w:tc>
      </w:tr>
      <w:tr w:rsidR="004624E8" w:rsidRPr="004624E8" w:rsidTr="00007441">
        <w:trPr>
          <w:trHeight w:val="315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</w:tr>
      <w:tr w:rsidR="004624E8" w:rsidRPr="004624E8" w:rsidTr="00007441">
        <w:trPr>
          <w:trHeight w:val="330"/>
        </w:trPr>
        <w:tc>
          <w:tcPr>
            <w:tcW w:w="10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24E8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4624E8" w:rsidRPr="004624E8" w:rsidTr="00007441">
        <w:trPr>
          <w:trHeight w:val="330"/>
        </w:trPr>
        <w:tc>
          <w:tcPr>
            <w:tcW w:w="10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24E8">
              <w:rPr>
                <w:b/>
                <w:bCs/>
                <w:sz w:val="26"/>
                <w:szCs w:val="26"/>
                <w:lang w:val="ru-RU"/>
              </w:rPr>
              <w:t xml:space="preserve"> бюджета Большешурнякского сельского поселения</w:t>
            </w:r>
          </w:p>
        </w:tc>
      </w:tr>
      <w:tr w:rsidR="004624E8" w:rsidRPr="004624E8" w:rsidTr="00007441">
        <w:trPr>
          <w:trHeight w:val="330"/>
        </w:trPr>
        <w:tc>
          <w:tcPr>
            <w:tcW w:w="10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624E8">
              <w:rPr>
                <w:b/>
                <w:bCs/>
                <w:sz w:val="26"/>
                <w:szCs w:val="26"/>
                <w:lang w:val="ru-RU"/>
              </w:rPr>
              <w:t xml:space="preserve">на плановый период 2019 и 2020 годов </w:t>
            </w:r>
          </w:p>
        </w:tc>
      </w:tr>
      <w:tr w:rsidR="004624E8" w:rsidRPr="004624E8" w:rsidTr="00007441">
        <w:trPr>
          <w:trHeight w:val="33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4624E8" w:rsidRPr="004624E8" w:rsidTr="00007441">
        <w:trPr>
          <w:trHeight w:val="330"/>
        </w:trPr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(</w:t>
            </w:r>
            <w:proofErr w:type="spellStart"/>
            <w:r w:rsidRPr="004624E8">
              <w:rPr>
                <w:lang w:val="ru-RU"/>
              </w:rPr>
              <w:t>тыс</w:t>
            </w:r>
            <w:proofErr w:type="gramStart"/>
            <w:r w:rsidRPr="004624E8">
              <w:rPr>
                <w:lang w:val="ru-RU"/>
              </w:rPr>
              <w:t>.р</w:t>
            </w:r>
            <w:proofErr w:type="gramEnd"/>
            <w:r w:rsidRPr="004624E8">
              <w:rPr>
                <w:lang w:val="ru-RU"/>
              </w:rPr>
              <w:t>ублей</w:t>
            </w:r>
            <w:proofErr w:type="spellEnd"/>
            <w:r w:rsidRPr="004624E8">
              <w:rPr>
                <w:lang w:val="ru-RU"/>
              </w:rPr>
              <w:t>)</w:t>
            </w:r>
          </w:p>
        </w:tc>
      </w:tr>
      <w:tr w:rsidR="004624E8" w:rsidRPr="004624E8" w:rsidTr="00007441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624E8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624E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624E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ЦСР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ВР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Сумма</w:t>
            </w:r>
          </w:p>
        </w:tc>
      </w:tr>
      <w:tr w:rsidR="00007441" w:rsidRPr="004624E8" w:rsidTr="00007441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2019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2020 год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 xml:space="preserve">Совет Большешурнякского </w:t>
            </w:r>
            <w:proofErr w:type="spellStart"/>
            <w:r w:rsidRPr="004624E8">
              <w:rPr>
                <w:b/>
                <w:bCs/>
                <w:lang w:val="ru-RU"/>
              </w:rPr>
              <w:t>селького</w:t>
            </w:r>
            <w:proofErr w:type="spellEnd"/>
            <w:r w:rsidRPr="004624E8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414,0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419,4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414,0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419,4</w:t>
            </w:r>
          </w:p>
        </w:tc>
      </w:tr>
      <w:tr w:rsidR="00007441" w:rsidRPr="004624E8" w:rsidTr="00007441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414,0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419,4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414,0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419,4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414,0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419,4</w:t>
            </w:r>
          </w:p>
        </w:tc>
      </w:tr>
      <w:tr w:rsidR="00007441" w:rsidRPr="004624E8" w:rsidTr="00007441">
        <w:trPr>
          <w:trHeight w:val="18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24E8">
              <w:rPr>
                <w:lang w:val="ru-RU"/>
              </w:rPr>
              <w:t>обес</w:t>
            </w:r>
            <w:proofErr w:type="spellEnd"/>
            <w:r w:rsidRPr="004624E8">
              <w:rPr>
                <w:lang w:val="ru-RU"/>
              </w:rPr>
              <w:t>-печения</w:t>
            </w:r>
            <w:proofErr w:type="gramEnd"/>
            <w:r w:rsidRPr="004624E8">
              <w:rPr>
                <w:lang w:val="ru-RU"/>
              </w:rPr>
              <w:t xml:space="preserve"> выполнения функций </w:t>
            </w:r>
            <w:proofErr w:type="spellStart"/>
            <w:r w:rsidRPr="004624E8">
              <w:rPr>
                <w:lang w:val="ru-RU"/>
              </w:rPr>
              <w:t>государствен-ными</w:t>
            </w:r>
            <w:proofErr w:type="spellEnd"/>
            <w:r w:rsidRPr="004624E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24E8">
              <w:rPr>
                <w:lang w:val="ru-RU"/>
              </w:rPr>
              <w:t>государ-ственными</w:t>
            </w:r>
            <w:proofErr w:type="spellEnd"/>
            <w:r w:rsidRPr="004624E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414,0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419,4</w:t>
            </w:r>
          </w:p>
        </w:tc>
      </w:tr>
      <w:tr w:rsidR="00007441" w:rsidRPr="004624E8" w:rsidTr="00007441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 xml:space="preserve">Исполнительный комитет Большешурнякского </w:t>
            </w:r>
            <w:proofErr w:type="spellStart"/>
            <w:r w:rsidRPr="004624E8">
              <w:rPr>
                <w:b/>
                <w:bCs/>
                <w:lang w:val="ru-RU"/>
              </w:rPr>
              <w:t>селького</w:t>
            </w:r>
            <w:proofErr w:type="spellEnd"/>
            <w:r w:rsidRPr="004624E8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24E8" w:rsidRPr="004624E8" w:rsidRDefault="004624E8" w:rsidP="004624E8">
            <w:pPr>
              <w:jc w:val="center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1 340,7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1 336,8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774,5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773,2</w:t>
            </w:r>
          </w:p>
        </w:tc>
      </w:tr>
      <w:tr w:rsidR="00007441" w:rsidRPr="004624E8" w:rsidTr="00007441">
        <w:trPr>
          <w:trHeight w:val="25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564,8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568,8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564,8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568,8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564,8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568,8</w:t>
            </w:r>
          </w:p>
        </w:tc>
      </w:tr>
      <w:tr w:rsidR="00007441" w:rsidRPr="004624E8" w:rsidTr="00007441">
        <w:trPr>
          <w:trHeight w:val="165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24E8">
              <w:rPr>
                <w:lang w:val="ru-RU"/>
              </w:rPr>
              <w:t>обес</w:t>
            </w:r>
            <w:proofErr w:type="spellEnd"/>
            <w:r w:rsidRPr="004624E8">
              <w:rPr>
                <w:lang w:val="ru-RU"/>
              </w:rPr>
              <w:t>-печения</w:t>
            </w:r>
            <w:proofErr w:type="gramEnd"/>
            <w:r w:rsidRPr="004624E8">
              <w:rPr>
                <w:lang w:val="ru-RU"/>
              </w:rPr>
              <w:t xml:space="preserve"> выполнения функций </w:t>
            </w:r>
            <w:proofErr w:type="spellStart"/>
            <w:r w:rsidRPr="004624E8">
              <w:rPr>
                <w:lang w:val="ru-RU"/>
              </w:rPr>
              <w:t>государствен-ными</w:t>
            </w:r>
            <w:proofErr w:type="spellEnd"/>
            <w:r w:rsidRPr="004624E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24E8">
              <w:rPr>
                <w:lang w:val="ru-RU"/>
              </w:rPr>
              <w:t>государ-ственными</w:t>
            </w:r>
            <w:proofErr w:type="spellEnd"/>
            <w:r w:rsidRPr="004624E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232,8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235,9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327,9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328,9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99 0 00 0204 0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4,0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209,7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204,4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209,7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204,4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99 0 00 0295 0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201,9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196,7</w:t>
            </w:r>
          </w:p>
        </w:tc>
      </w:tr>
      <w:tr w:rsidR="00007441" w:rsidRPr="004624E8" w:rsidTr="00007441">
        <w:trPr>
          <w:trHeight w:val="49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99 0 00 0295 0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196,7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99 0 00 5930 0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jc w:val="center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99 0 00 5930 0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007441" w:rsidRPr="004624E8" w:rsidTr="00007441">
        <w:trPr>
          <w:trHeight w:val="4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99 0 00 9707 1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4,8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99 0 00 9707 1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4,8</w:t>
            </w:r>
          </w:p>
        </w:tc>
      </w:tr>
      <w:tr w:rsidR="00007441" w:rsidRPr="004624E8" w:rsidTr="00007441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86,1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83,3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86,1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86,1</w:t>
            </w:r>
          </w:p>
        </w:tc>
      </w:tr>
      <w:tr w:rsidR="00007441" w:rsidRPr="004624E8" w:rsidTr="00007441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624E8">
              <w:rPr>
                <w:lang w:val="ru-RU"/>
              </w:rPr>
              <w:t>военнные</w:t>
            </w:r>
            <w:proofErr w:type="spellEnd"/>
            <w:r w:rsidRPr="004624E8">
              <w:rPr>
                <w:lang w:val="ru-RU"/>
              </w:rPr>
              <w:t xml:space="preserve">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99 0 00 5118 0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86,1</w:t>
            </w:r>
          </w:p>
        </w:tc>
      </w:tr>
      <w:tr w:rsidR="00007441" w:rsidRPr="004624E8" w:rsidTr="00007441">
        <w:trPr>
          <w:trHeight w:val="16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624E8">
              <w:rPr>
                <w:lang w:val="ru-RU"/>
              </w:rPr>
              <w:t>обес</w:t>
            </w:r>
            <w:proofErr w:type="spellEnd"/>
            <w:r w:rsidRPr="004624E8">
              <w:rPr>
                <w:lang w:val="ru-RU"/>
              </w:rPr>
              <w:t>-печения</w:t>
            </w:r>
            <w:proofErr w:type="gramEnd"/>
            <w:r w:rsidRPr="004624E8">
              <w:rPr>
                <w:lang w:val="ru-RU"/>
              </w:rPr>
              <w:t xml:space="preserve"> выполнения функций </w:t>
            </w:r>
            <w:proofErr w:type="spellStart"/>
            <w:r w:rsidRPr="004624E8">
              <w:rPr>
                <w:lang w:val="ru-RU"/>
              </w:rPr>
              <w:t>государствен-ными</w:t>
            </w:r>
            <w:proofErr w:type="spellEnd"/>
            <w:r w:rsidRPr="004624E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624E8">
              <w:rPr>
                <w:lang w:val="ru-RU"/>
              </w:rPr>
              <w:t>государ-ственными</w:t>
            </w:r>
            <w:proofErr w:type="spellEnd"/>
            <w:r w:rsidRPr="004624E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99 0 00 5118 0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99 0 00 5118 0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</w:tr>
      <w:tr w:rsidR="00007441" w:rsidRPr="004624E8" w:rsidTr="00007441">
        <w:trPr>
          <w:trHeight w:val="4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155,0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151,1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155,0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151,1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155,0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151,1</w:t>
            </w:r>
          </w:p>
        </w:tc>
      </w:tr>
      <w:tr w:rsidR="00007441" w:rsidRPr="004624E8" w:rsidTr="00007441">
        <w:trPr>
          <w:trHeight w:val="13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155,0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151,1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99 0 00 7802 0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155,0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151,1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330,0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330,7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330,0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624E8">
              <w:rPr>
                <w:b/>
                <w:bCs/>
                <w:i/>
                <w:iCs/>
                <w:lang w:val="ru-RU"/>
              </w:rPr>
              <w:t>330,7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Б</w:t>
            </w:r>
            <w:proofErr w:type="gramStart"/>
            <w:r w:rsidRPr="004624E8">
              <w:rPr>
                <w:i/>
                <w:iCs/>
                <w:lang w:val="ru-RU"/>
              </w:rPr>
              <w:t>1</w:t>
            </w:r>
            <w:proofErr w:type="gramEnd"/>
            <w:r w:rsidRPr="004624E8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19,3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18,8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Содержание кладбищ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Б</w:t>
            </w:r>
            <w:proofErr w:type="gramStart"/>
            <w:r w:rsidRPr="004624E8">
              <w:rPr>
                <w:lang w:val="ru-RU"/>
              </w:rPr>
              <w:t>1</w:t>
            </w:r>
            <w:proofErr w:type="gramEnd"/>
            <w:r w:rsidRPr="004624E8">
              <w:rPr>
                <w:lang w:val="ru-RU"/>
              </w:rPr>
              <w:t xml:space="preserve"> 0 00 7804 0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19,3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18,8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Б</w:t>
            </w:r>
            <w:proofErr w:type="gramStart"/>
            <w:r w:rsidRPr="004624E8">
              <w:rPr>
                <w:lang w:val="ru-RU"/>
              </w:rPr>
              <w:t>1</w:t>
            </w:r>
            <w:proofErr w:type="gramEnd"/>
            <w:r w:rsidRPr="004624E8">
              <w:rPr>
                <w:lang w:val="ru-RU"/>
              </w:rPr>
              <w:t xml:space="preserve"> 0 00 7804 0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18,8</w:t>
            </w:r>
          </w:p>
        </w:tc>
      </w:tr>
      <w:tr w:rsidR="00007441" w:rsidRPr="004624E8" w:rsidTr="00007441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color w:val="000000"/>
                <w:lang w:val="ru-RU"/>
              </w:rPr>
            </w:pPr>
            <w:r w:rsidRPr="004624E8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310,7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i/>
                <w:iCs/>
                <w:lang w:val="ru-RU"/>
              </w:rPr>
            </w:pPr>
            <w:r w:rsidRPr="004624E8">
              <w:rPr>
                <w:i/>
                <w:iCs/>
                <w:lang w:val="ru-RU"/>
              </w:rPr>
              <w:t>311,9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249,5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252,3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99 0 00 7801 0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249,5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252,3</w:t>
            </w:r>
          </w:p>
        </w:tc>
      </w:tr>
      <w:tr w:rsidR="00007441" w:rsidRPr="004624E8" w:rsidTr="00007441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3,1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99 0 00 7803 0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3,1</w:t>
            </w:r>
          </w:p>
        </w:tc>
      </w:tr>
      <w:tr w:rsidR="00007441" w:rsidRPr="004624E8" w:rsidTr="00007441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58,0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56,5</w:t>
            </w:r>
          </w:p>
        </w:tc>
      </w:tr>
      <w:tr w:rsidR="00007441" w:rsidRPr="004624E8" w:rsidTr="00007441">
        <w:trPr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rPr>
                <w:lang w:val="ru-RU"/>
              </w:rPr>
            </w:pPr>
            <w:r w:rsidRPr="004624E8">
              <w:rPr>
                <w:lang w:val="ru-RU"/>
              </w:rPr>
              <w:t>99 0 00 7805 0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4E8" w:rsidRPr="004624E8" w:rsidRDefault="004624E8" w:rsidP="004624E8">
            <w:pPr>
              <w:jc w:val="right"/>
              <w:rPr>
                <w:lang w:val="ru-RU"/>
              </w:rPr>
            </w:pPr>
            <w:r w:rsidRPr="004624E8">
              <w:rPr>
                <w:lang w:val="ru-RU"/>
              </w:rPr>
              <w:t>56,5</w:t>
            </w:r>
          </w:p>
        </w:tc>
      </w:tr>
      <w:tr w:rsidR="00007441" w:rsidRPr="004624E8" w:rsidTr="00007441">
        <w:trPr>
          <w:trHeight w:val="76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4624E8" w:rsidP="004624E8">
            <w:pPr>
              <w:rPr>
                <w:b/>
                <w:bCs/>
                <w:lang w:val="ru-RU"/>
              </w:rPr>
            </w:pPr>
            <w:r w:rsidRPr="004624E8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1 756,9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624E8" w:rsidRPr="004624E8" w:rsidRDefault="00133852" w:rsidP="004624E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1 760,6</w:t>
            </w:r>
          </w:p>
        </w:tc>
      </w:tr>
    </w:tbl>
    <w:p w:rsidR="00565678" w:rsidRDefault="00565678" w:rsidP="009838ED">
      <w:pPr>
        <w:rPr>
          <w:lang w:val="ru-RU"/>
        </w:rPr>
      </w:pPr>
    </w:p>
    <w:p w:rsidR="00565678" w:rsidRDefault="00565678" w:rsidP="009838ED">
      <w:pPr>
        <w:rPr>
          <w:lang w:val="ru-RU"/>
        </w:rPr>
      </w:pPr>
    </w:p>
    <w:p w:rsidR="00565678" w:rsidRDefault="00565678" w:rsidP="009838ED">
      <w:pPr>
        <w:rPr>
          <w:lang w:val="ru-RU"/>
        </w:rPr>
      </w:pPr>
    </w:p>
    <w:p w:rsidR="00565678" w:rsidRDefault="00565678" w:rsidP="009838ED">
      <w:pPr>
        <w:rPr>
          <w:lang w:val="ru-RU"/>
        </w:rPr>
      </w:pPr>
    </w:p>
    <w:p w:rsidR="00565678" w:rsidRDefault="00565678" w:rsidP="009838ED">
      <w:pPr>
        <w:rPr>
          <w:lang w:val="ru-RU"/>
        </w:rPr>
      </w:pPr>
    </w:p>
    <w:p w:rsidR="00565678" w:rsidRDefault="00565678" w:rsidP="009838ED">
      <w:pPr>
        <w:rPr>
          <w:lang w:val="ru-RU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944"/>
        <w:gridCol w:w="319"/>
        <w:gridCol w:w="142"/>
        <w:gridCol w:w="133"/>
        <w:gridCol w:w="216"/>
        <w:gridCol w:w="208"/>
        <w:gridCol w:w="198"/>
        <w:gridCol w:w="216"/>
        <w:gridCol w:w="404"/>
        <w:gridCol w:w="1143"/>
        <w:gridCol w:w="576"/>
        <w:gridCol w:w="216"/>
        <w:gridCol w:w="576"/>
        <w:gridCol w:w="215"/>
        <w:gridCol w:w="1524"/>
      </w:tblGrid>
      <w:tr w:rsidR="00217619" w:rsidRPr="002E1928" w:rsidTr="00EF4CF0">
        <w:trPr>
          <w:trHeight w:val="27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Default="002E1928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  <w:p w:rsidR="00007441" w:rsidRPr="002E1928" w:rsidRDefault="00007441" w:rsidP="00007441">
            <w:pPr>
              <w:spacing w:after="200" w:line="276" w:lineRule="auto"/>
              <w:rPr>
                <w:b/>
                <w:bCs/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</w:tr>
      <w:tr w:rsidR="002E1928" w:rsidRPr="002E1928" w:rsidTr="00217619">
        <w:trPr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619" w:rsidRPr="00217619" w:rsidRDefault="00217619" w:rsidP="002E1928">
            <w:pPr>
              <w:rPr>
                <w:sz w:val="18"/>
                <w:szCs w:val="18"/>
                <w:lang w:val="ru-RU"/>
              </w:rPr>
            </w:pPr>
          </w:p>
        </w:tc>
      </w:tr>
      <w:tr w:rsidR="002E1928" w:rsidRPr="002E1928" w:rsidTr="00217619">
        <w:trPr>
          <w:trHeight w:val="30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Default="002E1928" w:rsidP="002E1928">
            <w:pPr>
              <w:rPr>
                <w:sz w:val="18"/>
                <w:szCs w:val="18"/>
                <w:lang w:val="ru-RU"/>
              </w:rPr>
            </w:pPr>
          </w:p>
          <w:p w:rsidR="00BE7A33" w:rsidRDefault="00BE7A33" w:rsidP="002E1928">
            <w:pPr>
              <w:rPr>
                <w:sz w:val="18"/>
                <w:szCs w:val="18"/>
                <w:lang w:val="ru-RU"/>
              </w:rPr>
            </w:pPr>
          </w:p>
          <w:p w:rsidR="00BE7A33" w:rsidRDefault="00BE7A33" w:rsidP="002E1928">
            <w:pPr>
              <w:rPr>
                <w:sz w:val="18"/>
                <w:szCs w:val="18"/>
                <w:lang w:val="ru-RU"/>
              </w:rPr>
            </w:pPr>
          </w:p>
          <w:p w:rsidR="00BE7A33" w:rsidRDefault="00BE7A33" w:rsidP="002E1928">
            <w:pPr>
              <w:rPr>
                <w:sz w:val="18"/>
                <w:szCs w:val="18"/>
                <w:lang w:val="ru-RU"/>
              </w:rPr>
            </w:pPr>
          </w:p>
          <w:p w:rsidR="00BE7A33" w:rsidRDefault="00BE7A33" w:rsidP="002E1928">
            <w:pPr>
              <w:rPr>
                <w:sz w:val="18"/>
                <w:szCs w:val="18"/>
                <w:lang w:val="ru-RU"/>
              </w:rPr>
            </w:pPr>
          </w:p>
          <w:p w:rsidR="00BE7A33" w:rsidRDefault="00BE7A33" w:rsidP="002E1928">
            <w:pPr>
              <w:rPr>
                <w:sz w:val="18"/>
                <w:szCs w:val="18"/>
                <w:lang w:val="ru-RU"/>
              </w:rPr>
            </w:pPr>
          </w:p>
          <w:p w:rsidR="00BE7A33" w:rsidRPr="00217619" w:rsidRDefault="00BE7A33" w:rsidP="002E1928">
            <w:pPr>
              <w:rPr>
                <w:sz w:val="18"/>
                <w:szCs w:val="18"/>
                <w:lang w:val="ru-RU"/>
              </w:rPr>
            </w:pPr>
          </w:p>
        </w:tc>
      </w:tr>
      <w:tr w:rsidR="00217619" w:rsidRPr="002E1928" w:rsidTr="00217619">
        <w:trPr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17619" w:rsidRDefault="002E1928" w:rsidP="00217619">
            <w:pPr>
              <w:ind w:left="-1438" w:right="-2945" w:firstLine="1438"/>
              <w:rPr>
                <w:sz w:val="18"/>
                <w:szCs w:val="18"/>
                <w:lang w:val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17619" w:rsidRDefault="002E1928" w:rsidP="00217619">
            <w:pPr>
              <w:ind w:left="-1633" w:right="-2884"/>
              <w:rPr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17619" w:rsidRDefault="002E1928" w:rsidP="002E192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17619" w:rsidRDefault="002E1928" w:rsidP="002E1928">
            <w:pPr>
              <w:rPr>
                <w:sz w:val="18"/>
                <w:szCs w:val="18"/>
                <w:lang w:val="ru-RU"/>
              </w:rPr>
            </w:pPr>
          </w:p>
        </w:tc>
      </w:tr>
      <w:tr w:rsidR="00217619" w:rsidRPr="002E1928" w:rsidTr="00217619">
        <w:trPr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Default="002E1928" w:rsidP="002E1928">
            <w:pPr>
              <w:rPr>
                <w:lang w:val="ru-RU"/>
              </w:rPr>
            </w:pPr>
          </w:p>
          <w:p w:rsidR="00217619" w:rsidRDefault="00217619" w:rsidP="002E1928">
            <w:pPr>
              <w:rPr>
                <w:lang w:val="ru-RU"/>
              </w:rPr>
            </w:pPr>
          </w:p>
          <w:p w:rsidR="00217619" w:rsidRPr="002E1928" w:rsidRDefault="00217619" w:rsidP="002E1928">
            <w:pPr>
              <w:rPr>
                <w:lang w:val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619" w:rsidRPr="002E1928" w:rsidRDefault="00217619" w:rsidP="002E1928">
            <w:pPr>
              <w:rPr>
                <w:lang w:val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17619">
            <w:pPr>
              <w:ind w:right="-2317"/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007441">
            <w:pPr>
              <w:rPr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14" w:type="dxa"/>
              <w:tblLook w:val="04A0" w:firstRow="1" w:lastRow="0" w:firstColumn="1" w:lastColumn="0" w:noHBand="0" w:noVBand="1"/>
            </w:tblPr>
            <w:tblGrid>
              <w:gridCol w:w="4440"/>
              <w:gridCol w:w="499"/>
              <w:gridCol w:w="275"/>
              <w:gridCol w:w="339"/>
              <w:gridCol w:w="435"/>
              <w:gridCol w:w="1529"/>
              <w:gridCol w:w="773"/>
              <w:gridCol w:w="1524"/>
            </w:tblGrid>
            <w:tr w:rsidR="00EF4CF0" w:rsidRPr="00EF4CF0" w:rsidTr="00EF4CF0">
              <w:trPr>
                <w:trHeight w:val="285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bookmarkStart w:id="4" w:name="RANGE!A1:F63"/>
                  <w:bookmarkEnd w:id="4"/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Приложение 6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EF4CF0" w:rsidRPr="00EF4CF0" w:rsidTr="00EF4CF0">
              <w:trPr>
                <w:trHeight w:val="270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 xml:space="preserve">к решению Совета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5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Большешурнякского сельского поселения</w:t>
                  </w:r>
                </w:p>
              </w:tc>
            </w:tr>
            <w:tr w:rsidR="00EF4CF0" w:rsidRPr="00EF4CF0" w:rsidTr="00EF4CF0">
              <w:trPr>
                <w:trHeight w:val="300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5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894509" w:rsidP="0089450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 15.12.2017г. № 98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 xml:space="preserve">               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Таблица 1</w:t>
                  </w: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9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EF4CF0">
                    <w:rPr>
                      <w:b/>
                      <w:bCs/>
                      <w:sz w:val="26"/>
                      <w:szCs w:val="26"/>
                      <w:lang w:val="ru-RU"/>
                    </w:rPr>
                    <w:t>Распределение</w:t>
                  </w: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9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EF4CF0">
                    <w:rPr>
                      <w:b/>
                      <w:bCs/>
                      <w:sz w:val="26"/>
                      <w:szCs w:val="26"/>
                      <w:lang w:val="ru-RU"/>
                    </w:rPr>
                    <w:t>бюджетных ассигнований бюджета Большешурнякского сельского поселения</w:t>
                  </w: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9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proofErr w:type="gramStart"/>
                  <w:r w:rsidRPr="00EF4CF0">
                    <w:rPr>
                      <w:b/>
                      <w:bCs/>
                      <w:sz w:val="26"/>
                      <w:szCs w:val="26"/>
                      <w:lang w:val="ru-RU"/>
                    </w:rPr>
                    <w:t xml:space="preserve">по разделам и подразделам, целевым статьям (муниципальным программам и  </w:t>
                  </w:r>
                  <w:proofErr w:type="gramEnd"/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9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EF4CF0">
                    <w:rPr>
                      <w:b/>
                      <w:bCs/>
                      <w:sz w:val="26"/>
                      <w:szCs w:val="26"/>
                      <w:lang w:val="ru-RU"/>
                    </w:rPr>
                    <w:t xml:space="preserve">и непрограммным направлениям деятельности), группам видов расходов </w:t>
                  </w: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9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EF4CF0">
                    <w:rPr>
                      <w:b/>
                      <w:bCs/>
                      <w:sz w:val="26"/>
                      <w:szCs w:val="26"/>
                      <w:lang w:val="ru-RU"/>
                    </w:rPr>
                    <w:t xml:space="preserve"> классификации расходов бюджетов на 2018 год </w:t>
                  </w: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830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(</w:t>
                  </w:r>
                  <w:proofErr w:type="spellStart"/>
                  <w:r w:rsidRPr="00EF4CF0">
                    <w:rPr>
                      <w:lang w:val="ru-RU"/>
                    </w:rPr>
                    <w:t>тыс</w:t>
                  </w:r>
                  <w:proofErr w:type="gramStart"/>
                  <w:r w:rsidRPr="00EF4CF0">
                    <w:rPr>
                      <w:lang w:val="ru-RU"/>
                    </w:rPr>
                    <w:t>.р</w:t>
                  </w:r>
                  <w:proofErr w:type="gramEnd"/>
                  <w:r w:rsidRPr="00EF4CF0">
                    <w:rPr>
                      <w:lang w:val="ru-RU"/>
                    </w:rPr>
                    <w:t>ублей</w:t>
                  </w:r>
                  <w:proofErr w:type="spellEnd"/>
                  <w:r w:rsidRPr="00EF4CF0">
                    <w:rPr>
                      <w:lang w:val="ru-RU"/>
                    </w:rPr>
                    <w:t>)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proofErr w:type="spellStart"/>
                  <w:r w:rsidRPr="00EF4CF0">
                    <w:rPr>
                      <w:b/>
                      <w:bCs/>
                      <w:lang w:val="ru-RU"/>
                    </w:rPr>
                    <w:t>Рз</w:t>
                  </w:r>
                  <w:proofErr w:type="spellEnd"/>
                </w:p>
              </w:tc>
              <w:tc>
                <w:tcPr>
                  <w:tcW w:w="61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proofErr w:type="gramStart"/>
                  <w:r w:rsidRPr="00EF4CF0">
                    <w:rPr>
                      <w:b/>
                      <w:bCs/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19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Сумма</w:t>
                  </w:r>
                </w:p>
              </w:tc>
            </w:tr>
            <w:tr w:rsidR="00EF4CF0" w:rsidRPr="00EF4CF0" w:rsidTr="00EF4CF0">
              <w:trPr>
                <w:trHeight w:val="330"/>
              </w:trPr>
              <w:tc>
                <w:tcPr>
                  <w:tcW w:w="44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1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9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ОБЩЕГОСУДАРСТВЕННЫЕ ВОПРОСЫ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1 184,0</w:t>
                  </w:r>
                </w:p>
              </w:tc>
            </w:tr>
            <w:tr w:rsidR="00EF4CF0" w:rsidRPr="00EF4CF0" w:rsidTr="00EF4CF0">
              <w:trPr>
                <w:trHeight w:val="108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02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408,3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02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99 0 00 0000 0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408,3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99 0 00 0203 0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408,3</w:t>
                  </w:r>
                </w:p>
              </w:tc>
            </w:tr>
            <w:tr w:rsidR="00EF4CF0" w:rsidRPr="00EF4CF0" w:rsidTr="00EF4CF0">
              <w:trPr>
                <w:trHeight w:val="163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 xml:space="preserve">Расходы на выплаты персоналу в целях </w:t>
                  </w:r>
                  <w:proofErr w:type="spellStart"/>
                  <w:proofErr w:type="gramStart"/>
                  <w:r w:rsidRPr="00EF4CF0">
                    <w:rPr>
                      <w:lang w:val="ru-RU"/>
                    </w:rPr>
                    <w:t>обес</w:t>
                  </w:r>
                  <w:proofErr w:type="spellEnd"/>
                  <w:r w:rsidRPr="00EF4CF0">
                    <w:rPr>
                      <w:lang w:val="ru-RU"/>
                    </w:rPr>
                    <w:t>-печения</w:t>
                  </w:r>
                  <w:proofErr w:type="gramEnd"/>
                  <w:r w:rsidRPr="00EF4CF0">
                    <w:rPr>
                      <w:lang w:val="ru-RU"/>
                    </w:rPr>
                    <w:t xml:space="preserve"> выполнения функций </w:t>
                  </w:r>
                  <w:proofErr w:type="spellStart"/>
                  <w:r w:rsidRPr="00EF4CF0">
                    <w:rPr>
                      <w:lang w:val="ru-RU"/>
                    </w:rPr>
                    <w:t>государствен-ными</w:t>
                  </w:r>
                  <w:proofErr w:type="spellEnd"/>
                  <w:r w:rsidRPr="00EF4CF0">
                    <w:rPr>
                      <w:lang w:val="ru-RU"/>
                    </w:rPr>
                    <w:t xml:space="preserve"> (муниципальными) органами, казенными учреждениями, органами управления </w:t>
                  </w:r>
                  <w:proofErr w:type="spellStart"/>
                  <w:r w:rsidRPr="00EF4CF0">
                    <w:rPr>
                      <w:lang w:val="ru-RU"/>
                    </w:rPr>
                    <w:t>государ-ственными</w:t>
                  </w:r>
                  <w:proofErr w:type="spellEnd"/>
                  <w:r w:rsidRPr="00EF4CF0">
                    <w:rPr>
                      <w:lang w:val="ru-RU"/>
                    </w:rPr>
                    <w:t xml:space="preserve"> внебюджетными фондами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99 0 00 0203 0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408,3</w:t>
                  </w:r>
                </w:p>
              </w:tc>
            </w:tr>
            <w:tr w:rsidR="00EF4CF0" w:rsidRPr="00EF4CF0" w:rsidTr="00EF4CF0">
              <w:trPr>
                <w:trHeight w:val="162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04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560,6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04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99 0 00 0000 0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560,6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Центральный аппарат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99 0 00 0204 0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560,6</w:t>
                  </w:r>
                </w:p>
              </w:tc>
            </w:tr>
            <w:tr w:rsidR="00EF4CF0" w:rsidRPr="00EF4CF0" w:rsidTr="00EF4CF0">
              <w:trPr>
                <w:trHeight w:val="175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 xml:space="preserve">Расходы на выплаты персоналу в целях </w:t>
                  </w:r>
                  <w:proofErr w:type="spellStart"/>
                  <w:proofErr w:type="gramStart"/>
                  <w:r w:rsidRPr="00EF4CF0">
                    <w:rPr>
                      <w:lang w:val="ru-RU"/>
                    </w:rPr>
                    <w:t>обес</w:t>
                  </w:r>
                  <w:proofErr w:type="spellEnd"/>
                  <w:r w:rsidRPr="00EF4CF0">
                    <w:rPr>
                      <w:lang w:val="ru-RU"/>
                    </w:rPr>
                    <w:t>-печения</w:t>
                  </w:r>
                  <w:proofErr w:type="gramEnd"/>
                  <w:r w:rsidRPr="00EF4CF0">
                    <w:rPr>
                      <w:lang w:val="ru-RU"/>
                    </w:rPr>
                    <w:t xml:space="preserve"> выполнения функций </w:t>
                  </w:r>
                  <w:proofErr w:type="spellStart"/>
                  <w:r w:rsidRPr="00EF4CF0">
                    <w:rPr>
                      <w:lang w:val="ru-RU"/>
                    </w:rPr>
                    <w:t>государствен-ными</w:t>
                  </w:r>
                  <w:proofErr w:type="spellEnd"/>
                  <w:r w:rsidRPr="00EF4CF0">
                    <w:rPr>
                      <w:lang w:val="ru-RU"/>
                    </w:rPr>
                    <w:t xml:space="preserve"> (муниципальными) органами, казенными учреждениями, органами управления </w:t>
                  </w:r>
                  <w:proofErr w:type="spellStart"/>
                  <w:r w:rsidRPr="00EF4CF0">
                    <w:rPr>
                      <w:lang w:val="ru-RU"/>
                    </w:rPr>
                    <w:t>государ-ственными</w:t>
                  </w:r>
                  <w:proofErr w:type="spellEnd"/>
                  <w:r w:rsidRPr="00EF4CF0">
                    <w:rPr>
                      <w:lang w:val="ru-RU"/>
                    </w:rPr>
                    <w:t xml:space="preserve"> внебюджетными фондами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99 0 00 0204 0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229,6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99 0 00 0204 0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326,8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Иные бюджетные ассигнования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99 0 00 0204 0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800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4,2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215,1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99 0 00 0000 0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215,1</w:t>
                  </w: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99 0 00 0295 0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207,1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Иные бюджетные ассигнования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99 0 00 0295 0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800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207,1</w:t>
                  </w: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99 0 00 5930 0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jc w:val="center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3,0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99 0 00 5930 0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3,0</w:t>
                  </w:r>
                </w:p>
              </w:tc>
            </w:tr>
            <w:tr w:rsidR="00EF4CF0" w:rsidRPr="00EF4CF0" w:rsidTr="00EF4CF0">
              <w:trPr>
                <w:trHeight w:val="37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99 0 00 9707 1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5,0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99 0 00 9707 1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5,0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82,2</w:t>
                  </w: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82,2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99 0 00 0000 0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82,2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 xml:space="preserve">Осуществление первичного воинского учета на территориях, где отсутствуют </w:t>
                  </w:r>
                  <w:proofErr w:type="spellStart"/>
                  <w:r w:rsidRPr="00EF4CF0">
                    <w:rPr>
                      <w:lang w:val="ru-RU"/>
                    </w:rPr>
                    <w:t>военнные</w:t>
                  </w:r>
                  <w:proofErr w:type="spellEnd"/>
                  <w:r w:rsidRPr="00EF4CF0">
                    <w:rPr>
                      <w:lang w:val="ru-RU"/>
                    </w:rPr>
                    <w:t xml:space="preserve"> комиссариаты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99 0 00 5118 0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82,2</w:t>
                  </w:r>
                </w:p>
              </w:tc>
            </w:tr>
            <w:tr w:rsidR="00EF4CF0" w:rsidRPr="00EF4CF0" w:rsidTr="00EF4CF0">
              <w:trPr>
                <w:trHeight w:val="162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 xml:space="preserve">Расходы на выплаты персоналу в целях </w:t>
                  </w:r>
                  <w:proofErr w:type="spellStart"/>
                  <w:proofErr w:type="gramStart"/>
                  <w:r w:rsidRPr="00EF4CF0">
                    <w:rPr>
                      <w:lang w:val="ru-RU"/>
                    </w:rPr>
                    <w:t>обес</w:t>
                  </w:r>
                  <w:proofErr w:type="spellEnd"/>
                  <w:r w:rsidRPr="00EF4CF0">
                    <w:rPr>
                      <w:lang w:val="ru-RU"/>
                    </w:rPr>
                    <w:t>-печения</w:t>
                  </w:r>
                  <w:proofErr w:type="gramEnd"/>
                  <w:r w:rsidRPr="00EF4CF0">
                    <w:rPr>
                      <w:lang w:val="ru-RU"/>
                    </w:rPr>
                    <w:t xml:space="preserve"> выполнения функций </w:t>
                  </w:r>
                  <w:proofErr w:type="spellStart"/>
                  <w:r w:rsidRPr="00EF4CF0">
                    <w:rPr>
                      <w:lang w:val="ru-RU"/>
                    </w:rPr>
                    <w:t>государствен-ными</w:t>
                  </w:r>
                  <w:proofErr w:type="spellEnd"/>
                  <w:r w:rsidRPr="00EF4CF0">
                    <w:rPr>
                      <w:lang w:val="ru-RU"/>
                    </w:rPr>
                    <w:t xml:space="preserve"> (муниципальными) органами, казенными учреждениями, органами управления </w:t>
                  </w:r>
                  <w:proofErr w:type="spellStart"/>
                  <w:r w:rsidRPr="00EF4CF0">
                    <w:rPr>
                      <w:lang w:val="ru-RU"/>
                    </w:rPr>
                    <w:t>государ-ственными</w:t>
                  </w:r>
                  <w:proofErr w:type="spellEnd"/>
                  <w:r w:rsidRPr="00EF4CF0">
                    <w:rPr>
                      <w:lang w:val="ru-RU"/>
                    </w:rPr>
                    <w:t xml:space="preserve"> внебюджетными фондами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99 0 00 5118 0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64,4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99 0 00 5118 0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17,8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НАЦИОНАЛЬНАЯ ЭКОНОМИКА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159,0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Дорожное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09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159,0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09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99 0 00 0000 0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159,0</w:t>
                  </w:r>
                </w:p>
              </w:tc>
            </w:tr>
            <w:tr w:rsidR="00EF4CF0" w:rsidRPr="00EF4CF0" w:rsidTr="00EF4CF0">
              <w:trPr>
                <w:trHeight w:val="130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99 0 00 7802 0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159,0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99 0 00 7802 0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159,0</w:t>
                  </w: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ЖИЛИЩНО-КОММУНАЛЬНОЕ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329,0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EF4CF0">
                    <w:rPr>
                      <w:b/>
                      <w:bCs/>
                      <w:i/>
                      <w:iCs/>
                      <w:lang w:val="ru-RU"/>
                    </w:rPr>
                    <w:t>329,0</w:t>
                  </w: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Муниципальная программа по содержанию  мест захоронений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Б</w:t>
                  </w:r>
                  <w:proofErr w:type="gramStart"/>
                  <w:r w:rsidRPr="00EF4CF0">
                    <w:rPr>
                      <w:i/>
                      <w:iCs/>
                      <w:lang w:val="ru-RU"/>
                    </w:rPr>
                    <w:t>1</w:t>
                  </w:r>
                  <w:proofErr w:type="gramEnd"/>
                  <w:r w:rsidRPr="00EF4CF0">
                    <w:rPr>
                      <w:i/>
                      <w:iCs/>
                      <w:lang w:val="ru-RU"/>
                    </w:rPr>
                    <w:t xml:space="preserve">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19,8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Содержание кладбищ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Б</w:t>
                  </w:r>
                  <w:proofErr w:type="gramStart"/>
                  <w:r w:rsidRPr="00EF4CF0">
                    <w:rPr>
                      <w:lang w:val="ru-RU"/>
                    </w:rPr>
                    <w:t>1</w:t>
                  </w:r>
                  <w:proofErr w:type="gramEnd"/>
                  <w:r w:rsidRPr="00EF4CF0">
                    <w:rPr>
                      <w:lang w:val="ru-RU"/>
                    </w:rPr>
                    <w:t xml:space="preserve"> 0 00 7804 0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19,8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Б</w:t>
                  </w:r>
                  <w:proofErr w:type="gramStart"/>
                  <w:r w:rsidRPr="00EF4CF0">
                    <w:rPr>
                      <w:lang w:val="ru-RU"/>
                    </w:rPr>
                    <w:t>1</w:t>
                  </w:r>
                  <w:proofErr w:type="gramEnd"/>
                  <w:r w:rsidRPr="00EF4CF0">
                    <w:rPr>
                      <w:lang w:val="ru-RU"/>
                    </w:rPr>
                    <w:t xml:space="preserve"> 0 00 7804 0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19,8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Непрограммные направления расходов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99 0 00 0000 0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i/>
                      <w:iCs/>
                      <w:lang w:val="ru-RU"/>
                    </w:rPr>
                  </w:pPr>
                  <w:r w:rsidRPr="00EF4CF0">
                    <w:rPr>
                      <w:i/>
                      <w:iCs/>
                      <w:lang w:val="ru-RU"/>
                    </w:rPr>
                    <w:t>309,2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Уличное освещение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99 0 00 7801 0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246,4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99 0 00 7801 0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246,4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Озеленение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99 0 00 7803 0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3,3</w:t>
                  </w:r>
                </w:p>
              </w:tc>
            </w:tr>
            <w:tr w:rsidR="00EF4CF0" w:rsidRPr="00EF4CF0" w:rsidTr="00EF4CF0">
              <w:trPr>
                <w:trHeight w:val="945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99 0 00 7803 0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3,3</w:t>
                  </w:r>
                </w:p>
              </w:tc>
            </w:tr>
            <w:tr w:rsidR="00EF4CF0" w:rsidRPr="00EF4CF0" w:rsidTr="00EF4CF0">
              <w:trPr>
                <w:trHeight w:val="63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99 0 00 7805 0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59,5</w:t>
                  </w:r>
                </w:p>
              </w:tc>
            </w:tr>
            <w:tr w:rsidR="00EF4CF0" w:rsidRPr="00EF4CF0" w:rsidTr="00EF4CF0">
              <w:trPr>
                <w:trHeight w:val="960"/>
              </w:trPr>
              <w:tc>
                <w:tcPr>
                  <w:tcW w:w="44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99 0 00 7805 0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lang w:val="ru-RU"/>
                    </w:rPr>
                  </w:pPr>
                  <w:r w:rsidRPr="00EF4CF0">
                    <w:rPr>
                      <w:lang w:val="ru-RU"/>
                    </w:rPr>
                    <w:t>59,5</w:t>
                  </w:r>
                </w:p>
              </w:tc>
            </w:tr>
            <w:tr w:rsidR="00EF4CF0" w:rsidRPr="00EF4CF0" w:rsidTr="00EF4CF0">
              <w:trPr>
                <w:trHeight w:val="563"/>
              </w:trPr>
              <w:tc>
                <w:tcPr>
                  <w:tcW w:w="4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ВСЕГО РАСХОДОВ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EF4CF0">
                    <w:rPr>
                      <w:b/>
                      <w:bCs/>
                      <w:lang w:val="ru-RU"/>
                    </w:rPr>
                    <w:t>1 754,2</w:t>
                  </w:r>
                </w:p>
              </w:tc>
            </w:tr>
            <w:tr w:rsidR="00EF4CF0" w:rsidRPr="00EF4CF0" w:rsidTr="00EF4CF0">
              <w:trPr>
                <w:trHeight w:val="315"/>
              </w:trPr>
              <w:tc>
                <w:tcPr>
                  <w:tcW w:w="4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F0" w:rsidRPr="00EF4CF0" w:rsidRDefault="00EF4CF0" w:rsidP="00EF4CF0">
                  <w:pPr>
                    <w:rPr>
                      <w:lang w:val="ru-RU"/>
                    </w:rPr>
                  </w:pPr>
                </w:p>
              </w:tc>
            </w:tr>
          </w:tbl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10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17619" w:rsidRPr="002E1928" w:rsidTr="00EF4CF0">
        <w:trPr>
          <w:trHeight w:val="33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82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</w:p>
        </w:tc>
      </w:tr>
      <w:tr w:rsidR="00EF4CF0" w:rsidRPr="002E1928" w:rsidTr="00EF4CF0">
        <w:trPr>
          <w:gridBefore w:val="4"/>
          <w:wBefore w:w="4536" w:type="dxa"/>
          <w:trHeight w:val="315"/>
        </w:trPr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CF0" w:rsidRPr="002E1928" w:rsidRDefault="00EF4CF0" w:rsidP="002E1928">
            <w:pPr>
              <w:rPr>
                <w:lang w:val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CF0" w:rsidRPr="002E1928" w:rsidRDefault="00EF4CF0" w:rsidP="002E1928">
            <w:pPr>
              <w:rPr>
                <w:lang w:val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CF0" w:rsidRPr="002E1928" w:rsidRDefault="00EF4CF0" w:rsidP="002E1928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CF0" w:rsidRPr="002E1928" w:rsidRDefault="00EF4CF0" w:rsidP="002E1928">
            <w:pPr>
              <w:rPr>
                <w:lang w:val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CF0" w:rsidRPr="002E1928" w:rsidRDefault="00EF4CF0" w:rsidP="002E1928">
            <w:pPr>
              <w:rPr>
                <w:lang w:val="ru-RU"/>
              </w:rPr>
            </w:pPr>
          </w:p>
        </w:tc>
      </w:tr>
      <w:tr w:rsidR="00217619" w:rsidRPr="002E1928" w:rsidTr="00007441">
        <w:trPr>
          <w:trHeight w:val="315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EF4CF0" w:rsidRDefault="00EF4CF0" w:rsidP="002E1928">
            <w:pPr>
              <w:jc w:val="right"/>
              <w:rPr>
                <w:lang w:val="ru-RU"/>
              </w:rPr>
            </w:pPr>
          </w:p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 xml:space="preserve">               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Default="002E192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Default="00565678" w:rsidP="002E1928">
            <w:pPr>
              <w:rPr>
                <w:lang w:val="ru-RU"/>
              </w:rPr>
            </w:pPr>
          </w:p>
          <w:p w:rsidR="00565678" w:rsidRPr="002E1928" w:rsidRDefault="00565678" w:rsidP="002E1928">
            <w:pPr>
              <w:rPr>
                <w:lang w:val="ru-RU"/>
              </w:rPr>
            </w:pPr>
            <w:r>
              <w:rPr>
                <w:lang w:val="ru-RU"/>
              </w:rPr>
              <w:t>Таблица 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</w:p>
        </w:tc>
      </w:tr>
      <w:tr w:rsidR="00217619" w:rsidRPr="002E1928" w:rsidTr="00007441">
        <w:trPr>
          <w:trHeight w:val="315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</w:tr>
      <w:tr w:rsidR="002E1928" w:rsidRPr="002E1928" w:rsidTr="00565678">
        <w:trPr>
          <w:trHeight w:val="330"/>
        </w:trPr>
        <w:tc>
          <w:tcPr>
            <w:tcW w:w="10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2E1928" w:rsidRPr="002E1928" w:rsidTr="00565678">
        <w:trPr>
          <w:trHeight w:val="330"/>
        </w:trPr>
        <w:tc>
          <w:tcPr>
            <w:tcW w:w="10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>бюджетных ассигнований бюджета Большешурнякского сельского поселения</w:t>
            </w:r>
          </w:p>
        </w:tc>
      </w:tr>
      <w:tr w:rsidR="002E1928" w:rsidRPr="002E1928" w:rsidTr="00565678">
        <w:trPr>
          <w:trHeight w:val="330"/>
        </w:trPr>
        <w:tc>
          <w:tcPr>
            <w:tcW w:w="10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2E1928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непрограммным </w:t>
            </w:r>
            <w:proofErr w:type="gramEnd"/>
          </w:p>
        </w:tc>
      </w:tr>
      <w:tr w:rsidR="002E1928" w:rsidRPr="002E1928" w:rsidTr="00565678">
        <w:trPr>
          <w:trHeight w:val="330"/>
        </w:trPr>
        <w:tc>
          <w:tcPr>
            <w:tcW w:w="10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 xml:space="preserve">направлениям деятельности), группам </w:t>
            </w:r>
            <w:proofErr w:type="gramStart"/>
            <w:r w:rsidRPr="002E1928">
              <w:rPr>
                <w:b/>
                <w:bCs/>
                <w:sz w:val="26"/>
                <w:szCs w:val="26"/>
                <w:lang w:val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E1928" w:rsidRPr="002E1928" w:rsidTr="00565678">
        <w:trPr>
          <w:trHeight w:val="330"/>
        </w:trPr>
        <w:tc>
          <w:tcPr>
            <w:tcW w:w="100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>на плановый период 2019 и 2020 годов</w:t>
            </w:r>
          </w:p>
        </w:tc>
      </w:tr>
      <w:tr w:rsidR="00217619" w:rsidRPr="002E1928" w:rsidTr="00007441">
        <w:trPr>
          <w:trHeight w:val="330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</w:tr>
      <w:tr w:rsidR="002E1928" w:rsidRPr="002E1928" w:rsidTr="00007441">
        <w:trPr>
          <w:trHeight w:val="330"/>
        </w:trPr>
        <w:tc>
          <w:tcPr>
            <w:tcW w:w="74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(</w:t>
            </w:r>
            <w:proofErr w:type="spellStart"/>
            <w:r w:rsidRPr="002E1928">
              <w:rPr>
                <w:lang w:val="ru-RU"/>
              </w:rPr>
              <w:t>тыс</w:t>
            </w:r>
            <w:proofErr w:type="gramStart"/>
            <w:r w:rsidRPr="002E1928">
              <w:rPr>
                <w:lang w:val="ru-RU"/>
              </w:rPr>
              <w:t>.р</w:t>
            </w:r>
            <w:proofErr w:type="gramEnd"/>
            <w:r w:rsidRPr="002E1928">
              <w:rPr>
                <w:lang w:val="ru-RU"/>
              </w:rPr>
              <w:t>ублей</w:t>
            </w:r>
            <w:proofErr w:type="spellEnd"/>
            <w:r w:rsidRPr="002E1928">
              <w:rPr>
                <w:lang w:val="ru-RU"/>
              </w:rPr>
              <w:t>)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E192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2E192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96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ВР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Сумма</w:t>
            </w:r>
          </w:p>
        </w:tc>
      </w:tr>
      <w:tr w:rsidR="00217619" w:rsidRPr="002E1928" w:rsidTr="00007441">
        <w:trPr>
          <w:trHeight w:val="330"/>
        </w:trPr>
        <w:tc>
          <w:tcPr>
            <w:tcW w:w="3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55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196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2019 год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2020 год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1 188,6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1 192,7</w:t>
            </w:r>
          </w:p>
        </w:tc>
      </w:tr>
      <w:tr w:rsidR="00217619" w:rsidRPr="002E1928" w:rsidTr="00007441">
        <w:trPr>
          <w:trHeight w:val="126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414,0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419,4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02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414,0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419,4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414,0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419,4</w:t>
            </w:r>
          </w:p>
        </w:tc>
      </w:tr>
      <w:tr w:rsidR="00217619" w:rsidRPr="002E1928" w:rsidTr="00007441">
        <w:trPr>
          <w:trHeight w:val="189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414,0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419,4</w:t>
            </w:r>
          </w:p>
        </w:tc>
      </w:tr>
      <w:tr w:rsidR="00217619" w:rsidRPr="002E1928" w:rsidTr="00007441">
        <w:trPr>
          <w:trHeight w:val="189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564,8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568,8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04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564,8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568,8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Центральный аппарат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564,8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568,8</w:t>
            </w:r>
          </w:p>
        </w:tc>
      </w:tr>
      <w:tr w:rsidR="00217619" w:rsidRPr="002E1928" w:rsidTr="00007441">
        <w:trPr>
          <w:trHeight w:val="189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232,8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235,9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327,9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328,9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4,0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204,5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204,5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201,9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196,7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196,7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9E7BE3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217619" w:rsidRPr="002E1928" w:rsidTr="00007441">
        <w:trPr>
          <w:trHeight w:val="42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4,8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4,8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02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86,1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83,3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86,1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86,1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2E1928">
              <w:rPr>
                <w:lang w:val="ru-RU"/>
              </w:rPr>
              <w:t>военнные</w:t>
            </w:r>
            <w:proofErr w:type="spellEnd"/>
            <w:r w:rsidRPr="002E1928">
              <w:rPr>
                <w:lang w:val="ru-RU"/>
              </w:rPr>
              <w:t xml:space="preserve"> комиссариаты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86,1</w:t>
            </w:r>
          </w:p>
        </w:tc>
      </w:tr>
      <w:tr w:rsidR="00217619" w:rsidRPr="002E1928" w:rsidTr="00007441">
        <w:trPr>
          <w:trHeight w:val="189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04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155,0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151,1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155,0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151,1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04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09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155,0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151,1</w:t>
            </w:r>
          </w:p>
        </w:tc>
      </w:tr>
      <w:tr w:rsidR="00217619" w:rsidRPr="002E1928" w:rsidTr="00007441">
        <w:trPr>
          <w:trHeight w:val="138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09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155,0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151,1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09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151,1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330,0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330,7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330,0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330,7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Б</w:t>
            </w:r>
            <w:proofErr w:type="gramStart"/>
            <w:r w:rsidRPr="002E1928">
              <w:rPr>
                <w:i/>
                <w:iCs/>
                <w:lang w:val="ru-RU"/>
              </w:rPr>
              <w:t>1</w:t>
            </w:r>
            <w:proofErr w:type="gramEnd"/>
            <w:r w:rsidRPr="002E1928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19,3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18,8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Содержание кладбищ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</w:t>
            </w:r>
            <w:proofErr w:type="gramStart"/>
            <w:r w:rsidRPr="002E1928">
              <w:rPr>
                <w:lang w:val="ru-RU"/>
              </w:rPr>
              <w:t>1</w:t>
            </w:r>
            <w:proofErr w:type="gramEnd"/>
            <w:r w:rsidRPr="002E1928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19,3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18,8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</w:t>
            </w:r>
            <w:proofErr w:type="gramStart"/>
            <w:r w:rsidRPr="002E1928">
              <w:rPr>
                <w:lang w:val="ru-RU"/>
              </w:rPr>
              <w:t>1</w:t>
            </w:r>
            <w:proofErr w:type="gramEnd"/>
            <w:r w:rsidRPr="002E1928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18,8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310,7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i/>
                <w:iCs/>
                <w:lang w:val="ru-RU"/>
              </w:rPr>
            </w:pPr>
            <w:r w:rsidRPr="002E1928">
              <w:rPr>
                <w:i/>
                <w:iCs/>
                <w:lang w:val="ru-RU"/>
              </w:rPr>
              <w:t>311,9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Уличное освещение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249,5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252,3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249,5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252,3</w:t>
            </w:r>
          </w:p>
        </w:tc>
      </w:tr>
      <w:tr w:rsidR="00217619" w:rsidRPr="002E1928" w:rsidTr="00007441">
        <w:trPr>
          <w:trHeight w:val="31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Озеленение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3,1</w:t>
            </w:r>
          </w:p>
        </w:tc>
      </w:tr>
      <w:tr w:rsidR="00217619" w:rsidRPr="002E1928" w:rsidTr="00007441">
        <w:trPr>
          <w:trHeight w:val="94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3,1</w:t>
            </w:r>
          </w:p>
        </w:tc>
      </w:tr>
      <w:tr w:rsidR="00217619" w:rsidRPr="002E1928" w:rsidTr="00007441">
        <w:trPr>
          <w:trHeight w:val="63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58,0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56,5</w:t>
            </w:r>
          </w:p>
        </w:tc>
      </w:tr>
      <w:tr w:rsidR="00217619" w:rsidRPr="002E1928" w:rsidTr="00007441">
        <w:trPr>
          <w:trHeight w:val="96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56,5</w:t>
            </w:r>
          </w:p>
        </w:tc>
      </w:tr>
      <w:tr w:rsidR="00217619" w:rsidRPr="002E1928" w:rsidTr="00007441">
        <w:trPr>
          <w:trHeight w:val="690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ВСЕГО РАСХОДОВ (без условно утвержденных расходов)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1 756,9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5B5220" w:rsidP="002E192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1 760,6</w:t>
            </w:r>
          </w:p>
        </w:tc>
      </w:tr>
    </w:tbl>
    <w:p w:rsidR="002E1928" w:rsidRDefault="002E1928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3527"/>
        <w:gridCol w:w="585"/>
        <w:gridCol w:w="579"/>
        <w:gridCol w:w="575"/>
        <w:gridCol w:w="469"/>
        <w:gridCol w:w="524"/>
        <w:gridCol w:w="262"/>
        <w:gridCol w:w="704"/>
        <w:gridCol w:w="550"/>
        <w:gridCol w:w="588"/>
        <w:gridCol w:w="1526"/>
      </w:tblGrid>
      <w:tr w:rsidR="002E1928" w:rsidRPr="002E1928" w:rsidTr="00EF4CF0">
        <w:trPr>
          <w:trHeight w:val="28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bookmarkStart w:id="5" w:name="RANGE!A1:F72"/>
            <w:bookmarkEnd w:id="5"/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Pr="002E1928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2E1928">
            <w:pPr>
              <w:jc w:val="center"/>
              <w:rPr>
                <w:b/>
                <w:bCs/>
                <w:lang w:val="ru-RU"/>
              </w:rPr>
            </w:pPr>
          </w:p>
          <w:p w:rsidR="00BE7A33" w:rsidRDefault="00BE7A33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Default="00EF4CF0" w:rsidP="002E1928">
            <w:pPr>
              <w:jc w:val="center"/>
              <w:rPr>
                <w:b/>
                <w:bCs/>
                <w:lang w:val="ru-RU"/>
              </w:rPr>
            </w:pPr>
          </w:p>
          <w:p w:rsidR="00EF4CF0" w:rsidRPr="002E1928" w:rsidRDefault="00EF4CF0" w:rsidP="00EF4CF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Default="002E1928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BE7A33" w:rsidRDefault="00BE7A33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Default="00EF4CF0" w:rsidP="002E1928">
            <w:pPr>
              <w:rPr>
                <w:lang w:val="ru-RU"/>
              </w:rPr>
            </w:pPr>
          </w:p>
          <w:p w:rsidR="00EF4CF0" w:rsidRPr="002E1928" w:rsidRDefault="00EF4CF0" w:rsidP="002E1928">
            <w:pPr>
              <w:rPr>
                <w:lang w:val="ru-RU"/>
              </w:rPr>
            </w:pPr>
          </w:p>
        </w:tc>
      </w:tr>
      <w:tr w:rsidR="002E1928" w:rsidRPr="002E1928" w:rsidTr="00EF4CF0">
        <w:trPr>
          <w:trHeight w:val="27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F0" w:rsidRDefault="00EF4CF0" w:rsidP="002E1928">
            <w:pPr>
              <w:rPr>
                <w:lang w:val="ru-RU"/>
              </w:rPr>
            </w:pPr>
            <w:r>
              <w:rPr>
                <w:lang w:val="ru-RU"/>
              </w:rPr>
              <w:t>Приложение 7</w:t>
            </w:r>
          </w:p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к решению Совета </w:t>
            </w:r>
          </w:p>
        </w:tc>
      </w:tr>
      <w:tr w:rsidR="002E1928" w:rsidRPr="002E1928" w:rsidTr="00EF4CF0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Большешурнякского сельского поселения</w:t>
            </w:r>
          </w:p>
        </w:tc>
      </w:tr>
      <w:tr w:rsidR="002E1928" w:rsidRPr="002E1928" w:rsidTr="00EF4CF0">
        <w:trPr>
          <w:trHeight w:val="30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894509" w:rsidP="00894509">
            <w:pPr>
              <w:rPr>
                <w:lang w:val="ru-RU"/>
              </w:rPr>
            </w:pPr>
            <w:r>
              <w:rPr>
                <w:lang w:val="ru-RU"/>
              </w:rPr>
              <w:t>от 15.12.2017г. № 98</w:t>
            </w:r>
            <w:bookmarkStart w:id="6" w:name="_GoBack"/>
            <w:bookmarkEnd w:id="6"/>
          </w:p>
        </w:tc>
      </w:tr>
      <w:tr w:rsidR="00EF4CF0" w:rsidRPr="002E1928" w:rsidTr="00EF4CF0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 xml:space="preserve">                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</w:tr>
      <w:tr w:rsidR="00EF4CF0" w:rsidRPr="002E1928" w:rsidTr="00EF4CF0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Таблица 1</w:t>
            </w:r>
          </w:p>
        </w:tc>
      </w:tr>
      <w:tr w:rsidR="002E1928" w:rsidRPr="002E1928" w:rsidTr="00EF4CF0">
        <w:trPr>
          <w:trHeight w:val="33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>Распределение бюджетных ассигнований бюджета Большешурнякского</w:t>
            </w:r>
          </w:p>
        </w:tc>
      </w:tr>
      <w:tr w:rsidR="002E1928" w:rsidRPr="002E1928" w:rsidTr="00EF4CF0">
        <w:trPr>
          <w:trHeight w:val="33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2E1928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2E1928" w:rsidRPr="002E1928" w:rsidTr="00EF4CF0">
        <w:trPr>
          <w:trHeight w:val="33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2E1928" w:rsidRPr="002E1928" w:rsidTr="00EF4CF0">
        <w:trPr>
          <w:trHeight w:val="33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2E1928" w:rsidRPr="002E1928" w:rsidTr="00EF4CF0">
        <w:trPr>
          <w:trHeight w:val="33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2E1928" w:rsidRPr="002E1928" w:rsidTr="00EF4CF0">
        <w:trPr>
          <w:trHeight w:val="33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E1928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EF4CF0" w:rsidRPr="002E1928" w:rsidTr="00EF4CF0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</w:p>
        </w:tc>
      </w:tr>
      <w:tr w:rsidR="002E1928" w:rsidRPr="002E1928" w:rsidTr="00EF4CF0">
        <w:trPr>
          <w:trHeight w:val="330"/>
        </w:trPr>
        <w:tc>
          <w:tcPr>
            <w:tcW w:w="83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center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(</w:t>
            </w:r>
            <w:proofErr w:type="spellStart"/>
            <w:r w:rsidRPr="002E1928">
              <w:rPr>
                <w:lang w:val="ru-RU"/>
              </w:rPr>
              <w:t>тыс</w:t>
            </w:r>
            <w:proofErr w:type="gramStart"/>
            <w:r w:rsidRPr="002E1928">
              <w:rPr>
                <w:lang w:val="ru-RU"/>
              </w:rPr>
              <w:t>.р</w:t>
            </w:r>
            <w:proofErr w:type="gramEnd"/>
            <w:r w:rsidRPr="002E1928">
              <w:rPr>
                <w:lang w:val="ru-RU"/>
              </w:rPr>
              <w:t>ублей</w:t>
            </w:r>
            <w:proofErr w:type="spellEnd"/>
            <w:r w:rsidRPr="002E1928">
              <w:rPr>
                <w:lang w:val="ru-RU"/>
              </w:rPr>
              <w:t>)</w:t>
            </w:r>
          </w:p>
        </w:tc>
      </w:tr>
      <w:tr w:rsidR="00EF4CF0" w:rsidRPr="002E1928" w:rsidTr="00537C86">
        <w:trPr>
          <w:trHeight w:val="315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ВР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E1928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928" w:rsidRPr="002E1928" w:rsidRDefault="002E1928" w:rsidP="002E192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2E1928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E1928" w:rsidRPr="002E1928" w:rsidRDefault="002E1928" w:rsidP="00EF4CF0">
            <w:pPr>
              <w:ind w:left="377"/>
              <w:jc w:val="center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Сумма</w:t>
            </w:r>
          </w:p>
        </w:tc>
      </w:tr>
      <w:tr w:rsidR="00EF4CF0" w:rsidRPr="002E1928" w:rsidTr="00537C86">
        <w:trPr>
          <w:trHeight w:val="330"/>
        </w:trPr>
        <w:tc>
          <w:tcPr>
            <w:tcW w:w="41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</w:p>
        </w:tc>
      </w:tr>
      <w:tr w:rsidR="00EF4CF0" w:rsidRPr="002E1928" w:rsidTr="00537C86">
        <w:trPr>
          <w:trHeight w:val="63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2E1928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2E1928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19,8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Содержание кладбищ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</w:t>
            </w:r>
            <w:proofErr w:type="gramStart"/>
            <w:r w:rsidRPr="002E1928">
              <w:rPr>
                <w:lang w:val="ru-RU"/>
              </w:rPr>
              <w:t>1</w:t>
            </w:r>
            <w:proofErr w:type="gramEnd"/>
            <w:r w:rsidRPr="002E1928">
              <w:rPr>
                <w:lang w:val="ru-RU"/>
              </w:rPr>
              <w:t xml:space="preserve"> 0 00 7804 0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19,8</w:t>
            </w:r>
          </w:p>
        </w:tc>
      </w:tr>
      <w:tr w:rsidR="00EF4CF0" w:rsidRPr="002E1928" w:rsidTr="00537C86">
        <w:trPr>
          <w:trHeight w:val="66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</w:t>
            </w:r>
            <w:proofErr w:type="gramStart"/>
            <w:r w:rsidRPr="002E1928">
              <w:rPr>
                <w:lang w:val="ru-RU"/>
              </w:rPr>
              <w:t>1</w:t>
            </w:r>
            <w:proofErr w:type="gramEnd"/>
            <w:r w:rsidRPr="002E1928">
              <w:rPr>
                <w:lang w:val="ru-RU"/>
              </w:rPr>
              <w:t xml:space="preserve"> 0 00 7804 0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19,8</w:t>
            </w:r>
          </w:p>
        </w:tc>
      </w:tr>
      <w:tr w:rsidR="00EF4CF0" w:rsidRPr="002E1928" w:rsidTr="00537C86">
        <w:trPr>
          <w:trHeight w:val="42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</w:t>
            </w:r>
            <w:proofErr w:type="gramStart"/>
            <w:r w:rsidRPr="002E1928">
              <w:rPr>
                <w:lang w:val="ru-RU"/>
              </w:rPr>
              <w:t>1</w:t>
            </w:r>
            <w:proofErr w:type="gramEnd"/>
            <w:r w:rsidRPr="002E1928">
              <w:rPr>
                <w:lang w:val="ru-RU"/>
              </w:rPr>
              <w:t xml:space="preserve"> 0 00 7804 0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19,8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Благоустройство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</w:t>
            </w:r>
            <w:proofErr w:type="gramStart"/>
            <w:r w:rsidRPr="002E1928">
              <w:rPr>
                <w:lang w:val="ru-RU"/>
              </w:rPr>
              <w:t>1</w:t>
            </w:r>
            <w:proofErr w:type="gramEnd"/>
            <w:r w:rsidRPr="002E1928">
              <w:rPr>
                <w:lang w:val="ru-RU"/>
              </w:rPr>
              <w:t xml:space="preserve"> 0 00 7804 0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19,8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2E1928">
              <w:rPr>
                <w:b/>
                <w:bCs/>
                <w:i/>
                <w:iCs/>
                <w:lang w:val="ru-RU"/>
              </w:rPr>
              <w:t>1 734,4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408,3</w:t>
            </w:r>
          </w:p>
        </w:tc>
      </w:tr>
      <w:tr w:rsidR="00EF4CF0" w:rsidRPr="002E1928" w:rsidTr="00537C86">
        <w:trPr>
          <w:trHeight w:val="174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2E1928">
              <w:rPr>
                <w:lang w:val="ru-RU"/>
              </w:rPr>
              <w:t>обес</w:t>
            </w:r>
            <w:proofErr w:type="spellEnd"/>
            <w:r w:rsidRPr="002E1928">
              <w:rPr>
                <w:lang w:val="ru-RU"/>
              </w:rPr>
              <w:t>-печения</w:t>
            </w:r>
            <w:proofErr w:type="gramEnd"/>
            <w:r w:rsidRPr="002E1928">
              <w:rPr>
                <w:lang w:val="ru-RU"/>
              </w:rPr>
              <w:t xml:space="preserve"> выполнения функций </w:t>
            </w:r>
            <w:proofErr w:type="spellStart"/>
            <w:r w:rsidRPr="002E1928">
              <w:rPr>
                <w:lang w:val="ru-RU"/>
              </w:rPr>
              <w:t>государствен-ными</w:t>
            </w:r>
            <w:proofErr w:type="spellEnd"/>
            <w:r w:rsidRPr="002E192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E1928">
              <w:rPr>
                <w:lang w:val="ru-RU"/>
              </w:rPr>
              <w:t>государ-ственными</w:t>
            </w:r>
            <w:proofErr w:type="spellEnd"/>
            <w:r w:rsidRPr="002E192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408,3</w:t>
            </w:r>
          </w:p>
        </w:tc>
      </w:tr>
      <w:tr w:rsidR="00EF4CF0" w:rsidRPr="002E1928" w:rsidTr="00537C86">
        <w:trPr>
          <w:trHeight w:val="39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408,3</w:t>
            </w:r>
          </w:p>
        </w:tc>
      </w:tr>
      <w:tr w:rsidR="00EF4CF0" w:rsidRPr="002E1928" w:rsidTr="00537C86">
        <w:trPr>
          <w:trHeight w:val="94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408,3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Центральный аппарат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560,6</w:t>
            </w:r>
          </w:p>
        </w:tc>
      </w:tr>
      <w:tr w:rsidR="00EF4CF0" w:rsidRPr="002E1928" w:rsidTr="00537C86">
        <w:trPr>
          <w:trHeight w:val="174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2E1928">
              <w:rPr>
                <w:lang w:val="ru-RU"/>
              </w:rPr>
              <w:t>обес</w:t>
            </w:r>
            <w:proofErr w:type="spellEnd"/>
            <w:r w:rsidRPr="002E1928">
              <w:rPr>
                <w:lang w:val="ru-RU"/>
              </w:rPr>
              <w:t>-печения</w:t>
            </w:r>
            <w:proofErr w:type="gramEnd"/>
            <w:r w:rsidRPr="002E1928">
              <w:rPr>
                <w:lang w:val="ru-RU"/>
              </w:rPr>
              <w:t xml:space="preserve"> выполнения функций </w:t>
            </w:r>
            <w:proofErr w:type="spellStart"/>
            <w:r w:rsidRPr="002E1928">
              <w:rPr>
                <w:lang w:val="ru-RU"/>
              </w:rPr>
              <w:t>государствен-ными</w:t>
            </w:r>
            <w:proofErr w:type="spellEnd"/>
            <w:r w:rsidRPr="002E192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E1928">
              <w:rPr>
                <w:lang w:val="ru-RU"/>
              </w:rPr>
              <w:t>государ-ственными</w:t>
            </w:r>
            <w:proofErr w:type="spellEnd"/>
            <w:r w:rsidRPr="002E192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229,6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229,6</w:t>
            </w:r>
          </w:p>
        </w:tc>
      </w:tr>
      <w:tr w:rsidR="00EF4CF0" w:rsidRPr="002E1928" w:rsidTr="00537C86">
        <w:trPr>
          <w:trHeight w:val="142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229,6</w:t>
            </w:r>
          </w:p>
        </w:tc>
      </w:tr>
      <w:tr w:rsidR="00EF4CF0" w:rsidRPr="002E1928" w:rsidTr="00537C86">
        <w:trPr>
          <w:trHeight w:val="70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326,8</w:t>
            </w:r>
          </w:p>
        </w:tc>
      </w:tr>
      <w:tr w:rsidR="00EF4CF0" w:rsidRPr="002E1928" w:rsidTr="00537C86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326,8</w:t>
            </w:r>
          </w:p>
        </w:tc>
      </w:tr>
      <w:tr w:rsidR="00EF4CF0" w:rsidRPr="002E1928" w:rsidTr="00537C86">
        <w:trPr>
          <w:trHeight w:val="135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326,8</w:t>
            </w:r>
          </w:p>
        </w:tc>
      </w:tr>
      <w:tr w:rsidR="00EF4CF0" w:rsidRPr="002E1928" w:rsidTr="00537C86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Иные бюджетные ассигнования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4,2</w:t>
            </w:r>
          </w:p>
        </w:tc>
      </w:tr>
      <w:tr w:rsidR="00EF4CF0" w:rsidRPr="002E1928" w:rsidTr="00537C86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4,2</w:t>
            </w:r>
          </w:p>
        </w:tc>
      </w:tr>
      <w:tr w:rsidR="00EF4CF0" w:rsidRPr="002E1928" w:rsidTr="00537C86">
        <w:trPr>
          <w:trHeight w:val="135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99 0 00 0204 0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4,2</w:t>
            </w:r>
          </w:p>
        </w:tc>
      </w:tr>
      <w:tr w:rsidR="00EF4CF0" w:rsidRPr="002E1928" w:rsidTr="00537C86">
        <w:trPr>
          <w:trHeight w:val="60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99 0 00 0295 0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207,1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Иные бюджетные ассигнования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99 0 00 0295 0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207,1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99 0 00 0295 0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207,1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99 0 00 0295 0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207,1</w:t>
            </w:r>
          </w:p>
        </w:tc>
      </w:tr>
      <w:tr w:rsidR="00EF4CF0" w:rsidRPr="002E1928" w:rsidTr="00537C86">
        <w:trPr>
          <w:trHeight w:val="94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2E1928">
              <w:rPr>
                <w:lang w:val="ru-RU"/>
              </w:rPr>
              <w:t>военнные</w:t>
            </w:r>
            <w:proofErr w:type="spellEnd"/>
            <w:r w:rsidRPr="002E1928">
              <w:rPr>
                <w:lang w:val="ru-RU"/>
              </w:rPr>
              <w:t xml:space="preserve"> комиссариаты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82,2</w:t>
            </w:r>
          </w:p>
        </w:tc>
      </w:tr>
      <w:tr w:rsidR="00EF4CF0" w:rsidRPr="002E1928" w:rsidTr="00537C86">
        <w:trPr>
          <w:trHeight w:val="168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2E1928">
              <w:rPr>
                <w:lang w:val="ru-RU"/>
              </w:rPr>
              <w:t>обес</w:t>
            </w:r>
            <w:proofErr w:type="spellEnd"/>
            <w:r w:rsidRPr="002E1928">
              <w:rPr>
                <w:lang w:val="ru-RU"/>
              </w:rPr>
              <w:t>-печения</w:t>
            </w:r>
            <w:proofErr w:type="gramEnd"/>
            <w:r w:rsidRPr="002E1928">
              <w:rPr>
                <w:lang w:val="ru-RU"/>
              </w:rPr>
              <w:t xml:space="preserve"> выполнения функций </w:t>
            </w:r>
            <w:proofErr w:type="spellStart"/>
            <w:r w:rsidRPr="002E1928">
              <w:rPr>
                <w:lang w:val="ru-RU"/>
              </w:rPr>
              <w:t>государствен-ными</w:t>
            </w:r>
            <w:proofErr w:type="spellEnd"/>
            <w:r w:rsidRPr="002E1928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E1928">
              <w:rPr>
                <w:lang w:val="ru-RU"/>
              </w:rPr>
              <w:t>государ-ственными</w:t>
            </w:r>
            <w:proofErr w:type="spellEnd"/>
            <w:r w:rsidRPr="002E1928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64,4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НАЦИОНАЛЬНАЯ ОБОРОНА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64,4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64,4</w:t>
            </w:r>
          </w:p>
        </w:tc>
      </w:tr>
      <w:tr w:rsidR="00EF4CF0" w:rsidRPr="002E1928" w:rsidTr="00537C86">
        <w:trPr>
          <w:trHeight w:val="72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17,8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НАЦИОНАЛЬНАЯ ОБОРОНА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17,8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99 0 00 5118 0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17,8</w:t>
            </w:r>
          </w:p>
        </w:tc>
      </w:tr>
      <w:tr w:rsidR="00EF4CF0" w:rsidRPr="002E1928" w:rsidTr="00537C86">
        <w:trPr>
          <w:trHeight w:val="66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99 0 00 5930 0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3,0</w:t>
            </w:r>
          </w:p>
        </w:tc>
      </w:tr>
      <w:tr w:rsidR="00EF4CF0" w:rsidRPr="002E1928" w:rsidTr="00537C86">
        <w:trPr>
          <w:trHeight w:val="72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99 0 00 5930 0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3,0</w:t>
            </w:r>
          </w:p>
        </w:tc>
      </w:tr>
      <w:tr w:rsidR="00EF4CF0" w:rsidRPr="002E1928" w:rsidTr="00537C86">
        <w:trPr>
          <w:trHeight w:val="40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99 0 00 5930 0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3,0</w:t>
            </w:r>
          </w:p>
        </w:tc>
      </w:tr>
      <w:tr w:rsidR="00EF4CF0" w:rsidRPr="002E1928" w:rsidTr="00537C86">
        <w:trPr>
          <w:trHeight w:val="40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99 0 00 5930 0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3,0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Уличное освещение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99 0 00 7801 0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246,4</w:t>
            </w:r>
          </w:p>
        </w:tc>
      </w:tr>
      <w:tr w:rsidR="00EF4CF0" w:rsidRPr="002E1928" w:rsidTr="00537C86">
        <w:trPr>
          <w:trHeight w:val="72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99 0 00 7801 0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246,4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99 0 00 7801 0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246,4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Благоустройство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99 0 00 7801 0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246,4</w:t>
            </w:r>
          </w:p>
        </w:tc>
      </w:tr>
      <w:tr w:rsidR="00EF4CF0" w:rsidRPr="002E1928" w:rsidTr="00537C86">
        <w:trPr>
          <w:trHeight w:val="1358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99 0 00 7802 0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159,0</w:t>
            </w:r>
          </w:p>
        </w:tc>
      </w:tr>
      <w:tr w:rsidR="00EF4CF0" w:rsidRPr="002E1928" w:rsidTr="00537C86"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99 0 00 7802 0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159,0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НАЦИОНАЛЬНАЯ ЭКОНОМИКА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99 0 00 7802 0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159,0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Дорожное хозяйство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99 0 00 7802 0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159,0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Озеленение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3,3</w:t>
            </w:r>
          </w:p>
        </w:tc>
      </w:tr>
      <w:tr w:rsidR="00EF4CF0" w:rsidRPr="002E1928" w:rsidTr="00537C86">
        <w:trPr>
          <w:trHeight w:val="73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3,3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3,3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Благоустройство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99 0 00 7803 0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3,3</w:t>
            </w:r>
          </w:p>
        </w:tc>
      </w:tr>
      <w:tr w:rsidR="00EF4CF0" w:rsidRPr="002E1928" w:rsidTr="00537C86">
        <w:trPr>
          <w:trHeight w:val="63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59,5</w:t>
            </w:r>
          </w:p>
        </w:tc>
      </w:tr>
      <w:tr w:rsidR="00EF4CF0" w:rsidRPr="002E1928" w:rsidTr="00537C86">
        <w:trPr>
          <w:trHeight w:val="600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59,5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99 0 00 7805 0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59,5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Благоустройство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99 0 00 7805 0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59,5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99 0 00 9707 1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5,0</w:t>
            </w:r>
          </w:p>
        </w:tc>
      </w:tr>
      <w:tr w:rsidR="00EF4CF0" w:rsidRPr="002E1928" w:rsidTr="00537C86">
        <w:trPr>
          <w:trHeight w:val="64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99 0 00 9707 1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5,0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99 0 00 9707 1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5,0</w:t>
            </w:r>
          </w:p>
        </w:tc>
      </w:tr>
      <w:tr w:rsidR="00EF4CF0" w:rsidRPr="002E1928" w:rsidTr="00537C86">
        <w:trPr>
          <w:trHeight w:val="46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rPr>
                <w:lang w:val="ru-RU"/>
              </w:rPr>
            </w:pPr>
            <w:r w:rsidRPr="002E1928">
              <w:rPr>
                <w:lang w:val="ru-RU"/>
              </w:rPr>
              <w:t>99 0 00 9707 1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lang w:val="ru-RU"/>
              </w:rPr>
            </w:pPr>
            <w:r w:rsidRPr="002E1928">
              <w:rPr>
                <w:lang w:val="ru-RU"/>
              </w:rPr>
              <w:t>5,0</w:t>
            </w:r>
          </w:p>
        </w:tc>
      </w:tr>
      <w:tr w:rsidR="00EF4CF0" w:rsidRPr="002E1928" w:rsidTr="00537C86">
        <w:trPr>
          <w:trHeight w:val="563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1928" w:rsidRPr="002E1928" w:rsidRDefault="002E1928" w:rsidP="002E1928">
            <w:pPr>
              <w:jc w:val="right"/>
              <w:rPr>
                <w:b/>
                <w:bCs/>
                <w:lang w:val="ru-RU"/>
              </w:rPr>
            </w:pPr>
            <w:r w:rsidRPr="002E1928">
              <w:rPr>
                <w:b/>
                <w:bCs/>
                <w:lang w:val="ru-RU"/>
              </w:rPr>
              <w:t>1 754,2</w:t>
            </w:r>
          </w:p>
        </w:tc>
      </w:tr>
    </w:tbl>
    <w:p w:rsidR="002E1928" w:rsidRDefault="002E1928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2E1928" w:rsidRDefault="002E1928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3"/>
        <w:gridCol w:w="1871"/>
        <w:gridCol w:w="576"/>
        <w:gridCol w:w="525"/>
        <w:gridCol w:w="550"/>
        <w:gridCol w:w="991"/>
        <w:gridCol w:w="1179"/>
      </w:tblGrid>
      <w:tr w:rsidR="00537C86" w:rsidRPr="00537C86" w:rsidTr="00537C86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bookmarkStart w:id="7" w:name="RANGE!A1:G68"/>
            <w:bookmarkEnd w:id="7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 xml:space="preserve">               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Таблица 2</w:t>
            </w:r>
          </w:p>
        </w:tc>
      </w:tr>
      <w:tr w:rsidR="00537C86" w:rsidRPr="00537C86" w:rsidTr="00537C86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</w:tr>
      <w:tr w:rsidR="00537C86" w:rsidRPr="00537C86" w:rsidTr="00537C86">
        <w:trPr>
          <w:trHeight w:val="3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37C86">
              <w:rPr>
                <w:b/>
                <w:bCs/>
                <w:sz w:val="26"/>
                <w:szCs w:val="26"/>
                <w:lang w:val="ru-RU"/>
              </w:rPr>
              <w:t>Распределение бюджетных ассигнований бюджета Большешурнякского</w:t>
            </w:r>
          </w:p>
        </w:tc>
      </w:tr>
      <w:tr w:rsidR="00537C86" w:rsidRPr="00537C86" w:rsidTr="00537C86">
        <w:trPr>
          <w:trHeight w:val="3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537C86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 </w:t>
            </w:r>
            <w:proofErr w:type="gramEnd"/>
          </w:p>
        </w:tc>
      </w:tr>
      <w:tr w:rsidR="00537C86" w:rsidRPr="00537C86" w:rsidTr="00537C86">
        <w:trPr>
          <w:trHeight w:val="3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37C86">
              <w:rPr>
                <w:b/>
                <w:bCs/>
                <w:sz w:val="26"/>
                <w:szCs w:val="26"/>
                <w:lang w:val="ru-RU"/>
              </w:rPr>
              <w:t xml:space="preserve">  и непрограммным направлениям деятельности),</w:t>
            </w:r>
          </w:p>
        </w:tc>
      </w:tr>
      <w:tr w:rsidR="00537C86" w:rsidRPr="00537C86" w:rsidTr="00537C86">
        <w:trPr>
          <w:trHeight w:val="3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37C86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537C86" w:rsidRPr="00537C86" w:rsidTr="00537C86">
        <w:trPr>
          <w:trHeight w:val="3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37C86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537C86" w:rsidRPr="00537C86" w:rsidTr="00537C86">
        <w:trPr>
          <w:trHeight w:val="33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37C86">
              <w:rPr>
                <w:b/>
                <w:bCs/>
                <w:sz w:val="26"/>
                <w:szCs w:val="26"/>
                <w:lang w:val="ru-RU"/>
              </w:rPr>
              <w:t xml:space="preserve">на плановый период 2019 и 2020 годов </w:t>
            </w:r>
          </w:p>
        </w:tc>
      </w:tr>
      <w:tr w:rsidR="00537C86" w:rsidRPr="00537C86" w:rsidTr="00537C86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</w:tr>
      <w:tr w:rsidR="00537C86" w:rsidRPr="00537C86" w:rsidTr="00537C86">
        <w:trPr>
          <w:trHeight w:val="330"/>
        </w:trPr>
        <w:tc>
          <w:tcPr>
            <w:tcW w:w="78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(</w:t>
            </w:r>
            <w:proofErr w:type="spellStart"/>
            <w:r w:rsidRPr="00537C86">
              <w:rPr>
                <w:lang w:val="ru-RU"/>
              </w:rPr>
              <w:t>тыс</w:t>
            </w:r>
            <w:proofErr w:type="gramStart"/>
            <w:r w:rsidRPr="00537C86">
              <w:rPr>
                <w:lang w:val="ru-RU"/>
              </w:rPr>
              <w:t>.р</w:t>
            </w:r>
            <w:proofErr w:type="gramEnd"/>
            <w:r w:rsidRPr="00537C86">
              <w:rPr>
                <w:lang w:val="ru-RU"/>
              </w:rPr>
              <w:t>ублей</w:t>
            </w:r>
            <w:proofErr w:type="spellEnd"/>
            <w:r w:rsidRPr="00537C86">
              <w:rPr>
                <w:lang w:val="ru-RU"/>
              </w:rPr>
              <w:t>)</w:t>
            </w:r>
          </w:p>
        </w:tc>
      </w:tr>
      <w:tr w:rsidR="00537C86" w:rsidRPr="00537C86" w:rsidTr="00537C86">
        <w:trPr>
          <w:trHeight w:val="315"/>
        </w:trPr>
        <w:tc>
          <w:tcPr>
            <w:tcW w:w="4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37C86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537C86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Сумма</w:t>
            </w:r>
          </w:p>
        </w:tc>
      </w:tr>
      <w:tr w:rsidR="00537C86" w:rsidRPr="00537C86" w:rsidTr="00537C86">
        <w:trPr>
          <w:trHeight w:val="330"/>
        </w:trPr>
        <w:tc>
          <w:tcPr>
            <w:tcW w:w="4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2019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2020 год</w:t>
            </w:r>
          </w:p>
        </w:tc>
      </w:tr>
      <w:tr w:rsidR="00537C86" w:rsidRPr="00537C86" w:rsidTr="00537C86">
        <w:trPr>
          <w:trHeight w:val="63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537C86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537C86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19,3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18,8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Содержание кладбищ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</w:t>
            </w:r>
            <w:proofErr w:type="gramStart"/>
            <w:r w:rsidRPr="00537C86">
              <w:rPr>
                <w:lang w:val="ru-RU"/>
              </w:rPr>
              <w:t>1</w:t>
            </w:r>
            <w:proofErr w:type="gramEnd"/>
            <w:r w:rsidRPr="00537C86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18,8</w:t>
            </w:r>
          </w:p>
        </w:tc>
      </w:tr>
      <w:tr w:rsidR="00537C86" w:rsidRPr="00537C86" w:rsidTr="00537C86">
        <w:trPr>
          <w:trHeight w:val="73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</w:t>
            </w:r>
            <w:proofErr w:type="gramStart"/>
            <w:r w:rsidRPr="00537C86">
              <w:rPr>
                <w:lang w:val="ru-RU"/>
              </w:rPr>
              <w:t>1</w:t>
            </w:r>
            <w:proofErr w:type="gramEnd"/>
            <w:r w:rsidRPr="00537C86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18,8</w:t>
            </w:r>
          </w:p>
        </w:tc>
      </w:tr>
      <w:tr w:rsidR="00537C86" w:rsidRPr="00537C86" w:rsidTr="00537C86">
        <w:trPr>
          <w:trHeight w:val="63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</w:t>
            </w:r>
            <w:proofErr w:type="gramStart"/>
            <w:r w:rsidRPr="00537C86">
              <w:rPr>
                <w:lang w:val="ru-RU"/>
              </w:rPr>
              <w:t>1</w:t>
            </w:r>
            <w:proofErr w:type="gramEnd"/>
            <w:r w:rsidRPr="00537C86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18,8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</w:t>
            </w:r>
            <w:proofErr w:type="gramStart"/>
            <w:r w:rsidRPr="00537C86">
              <w:rPr>
                <w:lang w:val="ru-RU"/>
              </w:rPr>
              <w:t>1</w:t>
            </w:r>
            <w:proofErr w:type="gramEnd"/>
            <w:r w:rsidRPr="00537C86">
              <w:rPr>
                <w:lang w:val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18,8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537C86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1 737,6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1 741,8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414,0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419,4</w:t>
            </w:r>
          </w:p>
        </w:tc>
      </w:tr>
      <w:tr w:rsidR="00537C86" w:rsidRPr="00537C86" w:rsidTr="00537C86">
        <w:trPr>
          <w:trHeight w:val="189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37C86">
              <w:rPr>
                <w:lang w:val="ru-RU"/>
              </w:rPr>
              <w:t>обес</w:t>
            </w:r>
            <w:proofErr w:type="spellEnd"/>
            <w:r w:rsidRPr="00537C86">
              <w:rPr>
                <w:lang w:val="ru-RU"/>
              </w:rPr>
              <w:t>-печения</w:t>
            </w:r>
            <w:proofErr w:type="gramEnd"/>
            <w:r w:rsidRPr="00537C86">
              <w:rPr>
                <w:lang w:val="ru-RU"/>
              </w:rPr>
              <w:t xml:space="preserve"> выполнения функций </w:t>
            </w:r>
            <w:proofErr w:type="spellStart"/>
            <w:r w:rsidRPr="00537C86">
              <w:rPr>
                <w:lang w:val="ru-RU"/>
              </w:rPr>
              <w:t>государствен-ными</w:t>
            </w:r>
            <w:proofErr w:type="spellEnd"/>
            <w:r w:rsidRPr="00537C86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37C86">
              <w:rPr>
                <w:lang w:val="ru-RU"/>
              </w:rPr>
              <w:t>государ-ственными</w:t>
            </w:r>
            <w:proofErr w:type="spellEnd"/>
            <w:r w:rsidRPr="00537C86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414,0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419,4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414,0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419,4</w:t>
            </w:r>
          </w:p>
        </w:tc>
      </w:tr>
      <w:tr w:rsidR="00537C86" w:rsidRPr="00537C86" w:rsidTr="00537C86">
        <w:trPr>
          <w:trHeight w:val="94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419,4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Центральный аппарат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564,8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568,8</w:t>
            </w:r>
          </w:p>
        </w:tc>
      </w:tr>
      <w:tr w:rsidR="00537C86" w:rsidRPr="00537C86" w:rsidTr="00537C86">
        <w:trPr>
          <w:trHeight w:val="169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37C86">
              <w:rPr>
                <w:lang w:val="ru-RU"/>
              </w:rPr>
              <w:t>обес</w:t>
            </w:r>
            <w:proofErr w:type="spellEnd"/>
            <w:r w:rsidRPr="00537C86">
              <w:rPr>
                <w:lang w:val="ru-RU"/>
              </w:rPr>
              <w:t>-печения</w:t>
            </w:r>
            <w:proofErr w:type="gramEnd"/>
            <w:r w:rsidRPr="00537C86">
              <w:rPr>
                <w:lang w:val="ru-RU"/>
              </w:rPr>
              <w:t xml:space="preserve"> выполнения функций </w:t>
            </w:r>
            <w:proofErr w:type="spellStart"/>
            <w:r w:rsidRPr="00537C86">
              <w:rPr>
                <w:lang w:val="ru-RU"/>
              </w:rPr>
              <w:t>государствен-ными</w:t>
            </w:r>
            <w:proofErr w:type="spellEnd"/>
            <w:r w:rsidRPr="00537C86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37C86">
              <w:rPr>
                <w:lang w:val="ru-RU"/>
              </w:rPr>
              <w:t>государ-ственными</w:t>
            </w:r>
            <w:proofErr w:type="spellEnd"/>
            <w:r w:rsidRPr="00537C86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232,8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235,9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232,8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235,9</w:t>
            </w:r>
          </w:p>
        </w:tc>
      </w:tr>
      <w:tr w:rsidR="00537C86" w:rsidRPr="00537C86" w:rsidTr="00537C86">
        <w:trPr>
          <w:trHeight w:val="144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232,8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235,9</w:t>
            </w:r>
          </w:p>
        </w:tc>
      </w:tr>
      <w:tr w:rsidR="00537C86" w:rsidRPr="00537C86" w:rsidTr="00537C86">
        <w:trPr>
          <w:trHeight w:val="66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327,9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328,9</w:t>
            </w:r>
          </w:p>
        </w:tc>
      </w:tr>
      <w:tr w:rsidR="00537C86" w:rsidRPr="00537C86" w:rsidTr="00537C86">
        <w:trPr>
          <w:trHeight w:val="63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327,9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328,9</w:t>
            </w:r>
          </w:p>
        </w:tc>
      </w:tr>
      <w:tr w:rsidR="00537C86" w:rsidRPr="00537C86" w:rsidTr="00537C86">
        <w:trPr>
          <w:trHeight w:val="148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327,9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328,9</w:t>
            </w:r>
          </w:p>
        </w:tc>
      </w:tr>
      <w:tr w:rsidR="00537C86" w:rsidRPr="00537C86" w:rsidTr="00537C86">
        <w:trPr>
          <w:trHeight w:val="31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4,0</w:t>
            </w:r>
          </w:p>
        </w:tc>
      </w:tr>
      <w:tr w:rsidR="00537C86" w:rsidRPr="00537C86" w:rsidTr="00537C86">
        <w:trPr>
          <w:trHeight w:val="63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4,0</w:t>
            </w:r>
          </w:p>
        </w:tc>
      </w:tr>
      <w:tr w:rsidR="00537C86" w:rsidRPr="00537C86" w:rsidTr="00537C86">
        <w:trPr>
          <w:trHeight w:val="133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4,0</w:t>
            </w:r>
          </w:p>
        </w:tc>
      </w:tr>
      <w:tr w:rsidR="00537C86" w:rsidRPr="00537C86" w:rsidTr="00537C86">
        <w:trPr>
          <w:trHeight w:val="60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201,9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196,7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201,9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196,7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201,9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196,7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196,7</w:t>
            </w:r>
          </w:p>
        </w:tc>
      </w:tr>
      <w:tr w:rsidR="00537C86" w:rsidRPr="00537C86" w:rsidTr="00537C86">
        <w:trPr>
          <w:trHeight w:val="94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37C86">
              <w:rPr>
                <w:lang w:val="ru-RU"/>
              </w:rPr>
              <w:t>военнные</w:t>
            </w:r>
            <w:proofErr w:type="spellEnd"/>
            <w:r w:rsidRPr="00537C86">
              <w:rPr>
                <w:lang w:val="ru-RU"/>
              </w:rPr>
              <w:t xml:space="preserve"> комиссариаты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86,1</w:t>
            </w:r>
          </w:p>
        </w:tc>
      </w:tr>
      <w:tr w:rsidR="00537C86" w:rsidRPr="00537C86" w:rsidTr="00537C86">
        <w:trPr>
          <w:trHeight w:val="220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37C86">
              <w:rPr>
                <w:lang w:val="ru-RU"/>
              </w:rPr>
              <w:t>обес</w:t>
            </w:r>
            <w:proofErr w:type="spellEnd"/>
            <w:r w:rsidRPr="00537C86">
              <w:rPr>
                <w:lang w:val="ru-RU"/>
              </w:rPr>
              <w:t>-печения</w:t>
            </w:r>
            <w:proofErr w:type="gramEnd"/>
            <w:r w:rsidRPr="00537C86">
              <w:rPr>
                <w:lang w:val="ru-RU"/>
              </w:rPr>
              <w:t xml:space="preserve"> выполнения функций </w:t>
            </w:r>
            <w:proofErr w:type="spellStart"/>
            <w:r w:rsidRPr="00537C86">
              <w:rPr>
                <w:lang w:val="ru-RU"/>
              </w:rPr>
              <w:t>государствен-ными</w:t>
            </w:r>
            <w:proofErr w:type="spellEnd"/>
            <w:r w:rsidRPr="00537C86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37C86">
              <w:rPr>
                <w:lang w:val="ru-RU"/>
              </w:rPr>
              <w:t>государ-ственными</w:t>
            </w:r>
            <w:proofErr w:type="spellEnd"/>
            <w:r w:rsidRPr="00537C86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НАЦИОНАЛЬНАЯ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537C86" w:rsidRPr="00537C86" w:rsidTr="00537C86">
        <w:trPr>
          <w:trHeight w:val="60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НАЦИОНАЛЬНАЯ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0C2B92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16,</w:t>
            </w:r>
            <w:r w:rsidR="000C2B92">
              <w:rPr>
                <w:lang w:val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</w:tr>
      <w:tr w:rsidR="00537C86" w:rsidRPr="00537C86" w:rsidTr="00537C86">
        <w:trPr>
          <w:trHeight w:val="66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37C86" w:rsidRPr="00537C86" w:rsidTr="00537C86">
        <w:trPr>
          <w:trHeight w:val="66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37C86" w:rsidRPr="00537C86" w:rsidTr="00537C86">
        <w:trPr>
          <w:trHeight w:val="40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37C86" w:rsidRPr="00537C86" w:rsidTr="00537C86">
        <w:trPr>
          <w:trHeight w:val="40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Уличное 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249,5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252,3</w:t>
            </w:r>
          </w:p>
        </w:tc>
      </w:tr>
      <w:tr w:rsidR="00537C86" w:rsidRPr="00537C86" w:rsidTr="00537C86">
        <w:trPr>
          <w:trHeight w:val="67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249,5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252,3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249,5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252,3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249,5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252,3</w:t>
            </w:r>
          </w:p>
        </w:tc>
      </w:tr>
      <w:tr w:rsidR="00537C86" w:rsidRPr="00537C86" w:rsidTr="00537C86">
        <w:trPr>
          <w:trHeight w:val="157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155,0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151,1</w:t>
            </w:r>
          </w:p>
        </w:tc>
      </w:tr>
      <w:tr w:rsidR="00537C86" w:rsidRPr="00537C86" w:rsidTr="00537C86">
        <w:trPr>
          <w:trHeight w:val="70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155,0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151,1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155,0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151,1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Дорожное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151,1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Озеленение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3,1</w:t>
            </w:r>
          </w:p>
        </w:tc>
      </w:tr>
      <w:tr w:rsidR="00537C86" w:rsidRPr="00537C86" w:rsidTr="00537C86">
        <w:trPr>
          <w:trHeight w:val="7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3,1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3,1</w:t>
            </w:r>
          </w:p>
        </w:tc>
      </w:tr>
      <w:tr w:rsidR="00537C86" w:rsidRPr="00537C86" w:rsidTr="00537C86">
        <w:trPr>
          <w:trHeight w:val="94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58,0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56,5</w:t>
            </w:r>
          </w:p>
        </w:tc>
      </w:tr>
      <w:tr w:rsidR="00537C86" w:rsidRPr="00537C86" w:rsidTr="00537C86">
        <w:trPr>
          <w:trHeight w:val="73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58,0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56,5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58,0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56,5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56,5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4,8</w:t>
            </w:r>
          </w:p>
        </w:tc>
      </w:tr>
      <w:tr w:rsidR="00537C86" w:rsidRPr="00537C86" w:rsidTr="00537C86">
        <w:trPr>
          <w:trHeight w:val="58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4,8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4,8</w:t>
            </w:r>
          </w:p>
        </w:tc>
      </w:tr>
      <w:tr w:rsidR="00537C86" w:rsidRPr="00537C86" w:rsidTr="00537C86">
        <w:trPr>
          <w:trHeight w:val="465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lang w:val="ru-RU"/>
              </w:rPr>
            </w:pPr>
            <w:r w:rsidRPr="00537C86">
              <w:rPr>
                <w:lang w:val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lang w:val="ru-RU"/>
              </w:rPr>
            </w:pPr>
            <w:r w:rsidRPr="00537C86">
              <w:rPr>
                <w:lang w:val="ru-RU"/>
              </w:rPr>
              <w:t>4,8</w:t>
            </w:r>
          </w:p>
        </w:tc>
      </w:tr>
      <w:tr w:rsidR="00537C86" w:rsidRPr="00537C86" w:rsidTr="00537C86">
        <w:trPr>
          <w:trHeight w:val="563"/>
        </w:trPr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C86" w:rsidRPr="00537C86" w:rsidRDefault="00537C86" w:rsidP="00537C86">
            <w:pPr>
              <w:rPr>
                <w:b/>
                <w:bCs/>
                <w:lang w:val="ru-RU"/>
              </w:rPr>
            </w:pPr>
            <w:r w:rsidRPr="00537C86">
              <w:rPr>
                <w:b/>
                <w:bCs/>
                <w:lang w:val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1 756,9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37C86" w:rsidRPr="00537C86" w:rsidRDefault="000C2B92" w:rsidP="00537C8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1 760,6</w:t>
            </w:r>
          </w:p>
        </w:tc>
      </w:tr>
    </w:tbl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BE7A33" w:rsidRDefault="00BE7A33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Pr="00E0412B" w:rsidRDefault="00537C86" w:rsidP="00537C86">
      <w:pPr>
        <w:ind w:firstLine="709"/>
        <w:jc w:val="center"/>
        <w:rPr>
          <w:b/>
          <w:bCs/>
          <w:spacing w:val="-2"/>
          <w:sz w:val="28"/>
          <w:szCs w:val="28"/>
        </w:rPr>
      </w:pPr>
      <w:r w:rsidRPr="00E0412B">
        <w:rPr>
          <w:b/>
          <w:bCs/>
          <w:spacing w:val="-2"/>
          <w:sz w:val="28"/>
          <w:szCs w:val="28"/>
        </w:rPr>
        <w:t>Основные направления налоговой и бюджетной политики</w:t>
      </w:r>
    </w:p>
    <w:p w:rsidR="00537C86" w:rsidRPr="00E0412B" w:rsidRDefault="00537C86" w:rsidP="00537C86">
      <w:pPr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Большешурнякского</w:t>
      </w:r>
      <w:r w:rsidRPr="00E0412B">
        <w:rPr>
          <w:b/>
          <w:bCs/>
          <w:spacing w:val="-2"/>
          <w:sz w:val="28"/>
          <w:szCs w:val="28"/>
        </w:rPr>
        <w:t xml:space="preserve"> сельского поселения</w:t>
      </w:r>
    </w:p>
    <w:p w:rsidR="00537C86" w:rsidRPr="00E0412B" w:rsidRDefault="00537C86" w:rsidP="00537C86">
      <w:pPr>
        <w:ind w:firstLine="709"/>
        <w:jc w:val="center"/>
        <w:rPr>
          <w:b/>
          <w:bCs/>
          <w:spacing w:val="-2"/>
          <w:sz w:val="28"/>
          <w:szCs w:val="28"/>
        </w:rPr>
      </w:pPr>
      <w:r w:rsidRPr="00E0412B">
        <w:rPr>
          <w:b/>
          <w:bCs/>
          <w:spacing w:val="-2"/>
          <w:sz w:val="28"/>
          <w:szCs w:val="28"/>
        </w:rPr>
        <w:t>Елабужского муниципального района Республики Татарстан</w:t>
      </w:r>
    </w:p>
    <w:p w:rsidR="00537C86" w:rsidRPr="00E0412B" w:rsidRDefault="00537C86" w:rsidP="00537C86">
      <w:pPr>
        <w:ind w:firstLine="709"/>
        <w:jc w:val="center"/>
        <w:rPr>
          <w:b/>
          <w:bCs/>
          <w:spacing w:val="-2"/>
          <w:sz w:val="28"/>
          <w:szCs w:val="28"/>
        </w:rPr>
      </w:pPr>
      <w:r w:rsidRPr="00E0412B">
        <w:rPr>
          <w:b/>
          <w:bCs/>
          <w:spacing w:val="-2"/>
          <w:sz w:val="28"/>
          <w:szCs w:val="28"/>
        </w:rPr>
        <w:t>на 2018 год и плановый период 2019 и 2020 годов</w:t>
      </w:r>
    </w:p>
    <w:p w:rsidR="00537C86" w:rsidRPr="00E0412B" w:rsidRDefault="00537C86" w:rsidP="00537C86">
      <w:pPr>
        <w:ind w:firstLine="709"/>
        <w:jc w:val="center"/>
        <w:rPr>
          <w:b/>
          <w:bCs/>
          <w:spacing w:val="-2"/>
          <w:sz w:val="28"/>
          <w:szCs w:val="28"/>
        </w:rPr>
      </w:pPr>
    </w:p>
    <w:p w:rsidR="00537C86" w:rsidRPr="00E0412B" w:rsidRDefault="00537C86" w:rsidP="00537C86">
      <w:pPr>
        <w:spacing w:line="276" w:lineRule="auto"/>
        <w:ind w:firstLine="709"/>
        <w:jc w:val="both"/>
        <w:rPr>
          <w:sz w:val="28"/>
          <w:szCs w:val="28"/>
        </w:rPr>
      </w:pPr>
      <w:bookmarkStart w:id="8" w:name="OLE_LINK6"/>
      <w:bookmarkStart w:id="9" w:name="OLE_LINK7"/>
      <w:r w:rsidRPr="00E0412B">
        <w:rPr>
          <w:sz w:val="28"/>
          <w:szCs w:val="28"/>
        </w:rPr>
        <w:t xml:space="preserve">Основные направления налоговой политики бюджета </w:t>
      </w:r>
      <w:r>
        <w:rPr>
          <w:sz w:val="28"/>
          <w:szCs w:val="28"/>
        </w:rPr>
        <w:t>Большешурнякского</w:t>
      </w:r>
      <w:r w:rsidRPr="00E0412B">
        <w:rPr>
          <w:sz w:val="28"/>
          <w:szCs w:val="28"/>
        </w:rPr>
        <w:t xml:space="preserve"> сельского поселения на 2018 год и плановый период 2019 и 2020 годов сформированы на основании налоговой политики Российской Федерации, Республики Татарстан. </w:t>
      </w:r>
    </w:p>
    <w:p w:rsidR="00537C86" w:rsidRPr="00E0412B" w:rsidRDefault="00537C86" w:rsidP="00537C8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0412B">
        <w:rPr>
          <w:bCs/>
          <w:sz w:val="28"/>
          <w:szCs w:val="28"/>
        </w:rPr>
        <w:t xml:space="preserve">Приоритетным направлением налоговой политики </w:t>
      </w:r>
      <w:r>
        <w:rPr>
          <w:bCs/>
          <w:sz w:val="28"/>
          <w:szCs w:val="28"/>
        </w:rPr>
        <w:t>Большешурнякского</w:t>
      </w:r>
      <w:r w:rsidRPr="00E0412B">
        <w:rPr>
          <w:bCs/>
          <w:sz w:val="28"/>
          <w:szCs w:val="28"/>
        </w:rPr>
        <w:t xml:space="preserve">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537C86" w:rsidRPr="00E0412B" w:rsidRDefault="00537C86" w:rsidP="00537C8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412B">
        <w:rPr>
          <w:sz w:val="28"/>
          <w:szCs w:val="28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537C86" w:rsidRPr="00E0412B" w:rsidRDefault="00537C86" w:rsidP="00537C8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412B">
        <w:rPr>
          <w:sz w:val="28"/>
          <w:szCs w:val="28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537C86" w:rsidRPr="00E0412B" w:rsidRDefault="00537C86" w:rsidP="00537C8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412B">
        <w:rPr>
          <w:sz w:val="28"/>
          <w:szCs w:val="28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537C86" w:rsidRPr="00E0412B" w:rsidRDefault="00537C86" w:rsidP="00537C8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412B">
        <w:rPr>
          <w:sz w:val="28"/>
          <w:szCs w:val="28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537C86" w:rsidRPr="00E0412B" w:rsidRDefault="00537C86" w:rsidP="00537C86">
      <w:pPr>
        <w:spacing w:line="276" w:lineRule="auto"/>
        <w:ind w:firstLine="709"/>
        <w:jc w:val="both"/>
        <w:rPr>
          <w:sz w:val="28"/>
          <w:szCs w:val="28"/>
        </w:rPr>
      </w:pPr>
      <w:r w:rsidRPr="00E0412B">
        <w:rPr>
          <w:sz w:val="28"/>
          <w:szCs w:val="28"/>
        </w:rPr>
        <w:t>Результаты проводимой работы непосредственно отразились на поступлениях в бюджет сельского поселения.</w:t>
      </w:r>
    </w:p>
    <w:p w:rsidR="00537C86" w:rsidRPr="00E0412B" w:rsidRDefault="00537C86" w:rsidP="00537C86">
      <w:pPr>
        <w:spacing w:line="276" w:lineRule="auto"/>
        <w:ind w:firstLine="709"/>
        <w:jc w:val="both"/>
        <w:rPr>
          <w:sz w:val="28"/>
          <w:szCs w:val="28"/>
        </w:rPr>
      </w:pPr>
      <w:r w:rsidRPr="00E0412B">
        <w:rPr>
          <w:sz w:val="28"/>
          <w:szCs w:val="28"/>
        </w:rPr>
        <w:t xml:space="preserve">Статьей 10 Федерального закона №11078-7 «О внесении изменений в Налоговый кодекс Российской Федерации и отдельные акты Российской Федерации», принятого 18.11.2016 года государственной Думой, внесено изменение в статью 19 Федерального закона «О внесении изменений в отдельные законодательные акты Российской Федерации» от 03.07.2016 №360-ФЗ. Указанное изменение предусматривает применение с 1 января 2017 года по 1 января 2020 года в целях налогообложения по земельным платежам кадастровой стоимости, действующей на 1 января 2014 года, только по решению субъекта РФ. </w:t>
      </w:r>
    </w:p>
    <w:p w:rsidR="00537C86" w:rsidRPr="00E0412B" w:rsidRDefault="00537C86" w:rsidP="00537C86">
      <w:pPr>
        <w:spacing w:line="276" w:lineRule="auto"/>
        <w:ind w:firstLine="709"/>
        <w:jc w:val="both"/>
        <w:rPr>
          <w:sz w:val="28"/>
          <w:szCs w:val="28"/>
        </w:rPr>
      </w:pPr>
      <w:r w:rsidRPr="00E0412B">
        <w:rPr>
          <w:sz w:val="28"/>
          <w:szCs w:val="28"/>
        </w:rPr>
        <w:t>Принятие такого решения в Республике Татарстан не планируется, в связи с чем, изменений кадастровой стоимости земельных участков с 2018 года не произойдет.</w:t>
      </w:r>
    </w:p>
    <w:p w:rsidR="00537C86" w:rsidRPr="00E0412B" w:rsidRDefault="00537C86" w:rsidP="00537C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412B">
        <w:rPr>
          <w:sz w:val="28"/>
          <w:szCs w:val="28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</w:p>
    <w:p w:rsidR="00537C86" w:rsidRPr="00E0412B" w:rsidRDefault="00537C86" w:rsidP="00537C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bookmarkEnd w:id="8"/>
    <w:bookmarkEnd w:id="9"/>
    <w:p w:rsidR="00537C86" w:rsidRPr="00E0412B" w:rsidRDefault="00537C86" w:rsidP="00537C86">
      <w:pPr>
        <w:spacing w:line="288" w:lineRule="auto"/>
        <w:ind w:firstLine="567"/>
        <w:jc w:val="both"/>
        <w:rPr>
          <w:sz w:val="28"/>
          <w:szCs w:val="28"/>
        </w:rPr>
      </w:pPr>
      <w:r w:rsidRPr="00E0412B">
        <w:rPr>
          <w:rFonts w:eastAsia="Calibri"/>
          <w:bCs/>
          <w:sz w:val="28"/>
          <w:szCs w:val="28"/>
          <w:lang w:eastAsia="en-US"/>
        </w:rPr>
        <w:t>Формирование проекта бюджета</w:t>
      </w:r>
      <w:r w:rsidRPr="00E0412B">
        <w:rPr>
          <w:sz w:val="28"/>
          <w:szCs w:val="28"/>
        </w:rPr>
        <w:t xml:space="preserve"> Поселения на 2018 год </w:t>
      </w:r>
      <w:r w:rsidRPr="00E0412B">
        <w:rPr>
          <w:sz w:val="28"/>
          <w:szCs w:val="28"/>
          <w:lang w:eastAsia="en-US"/>
        </w:rPr>
        <w:t xml:space="preserve">и на плановый период 2019 – 2020 годов происходит в условиях постепенного небольшого улучшения динамики макроэкономических показателей и сохранения невысокой конъюнктуры цен на энергоносители, что обусловливает необходимость продолжения решения фундаментальной задачи в сфере бюджетной политики </w:t>
      </w:r>
      <w:r w:rsidRPr="00E0412B">
        <w:rPr>
          <w:sz w:val="28"/>
          <w:szCs w:val="28"/>
        </w:rPr>
        <w:t>Елабужского муниципального района</w:t>
      </w:r>
      <w:r w:rsidRPr="00E0412B">
        <w:rPr>
          <w:sz w:val="28"/>
          <w:szCs w:val="28"/>
          <w:lang w:eastAsia="en-US"/>
        </w:rPr>
        <w:t xml:space="preserve"> на предстоящий трехлетний период 2018 – 2020 годов – обеспечения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412B">
        <w:rPr>
          <w:rFonts w:eastAsia="Calibri"/>
          <w:bCs/>
          <w:sz w:val="28"/>
          <w:szCs w:val="28"/>
          <w:lang w:eastAsia="en-US"/>
        </w:rPr>
        <w:t>В процессе исполнения бюджета сохраняются риски недостижения запланированного в экономических и бюджетных прогнозах уровня цен на сырьевых рынках и, соответственно, доходов бюджета, формируемых от деятельности хозяйствующих субъектов соответствующих отраслей.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E0412B">
        <w:rPr>
          <w:sz w:val="28"/>
          <w:szCs w:val="28"/>
          <w:lang w:eastAsia="en-US"/>
        </w:rPr>
        <w:t xml:space="preserve">В целях минимизации рисков несбалансированности бюджет Поселения на 2018 – 2020 годы формируется на основе </w:t>
      </w:r>
      <w:r w:rsidRPr="00E0412B">
        <w:rPr>
          <w:bCs/>
          <w:sz w:val="28"/>
          <w:szCs w:val="28"/>
          <w:lang w:eastAsia="en-US"/>
        </w:rPr>
        <w:t>использования основных параметров прогноза социально-экономического развития Поселения и предельных уровней цен (тарифов) на услуги компаний инфраструктурного сектора на 2018 год</w:t>
      </w:r>
      <w:r w:rsidRPr="00E0412B">
        <w:rPr>
          <w:sz w:val="28"/>
          <w:szCs w:val="28"/>
          <w:lang w:eastAsia="en-US"/>
        </w:rPr>
        <w:t xml:space="preserve"> и на плановый период 2019 и 2020 годов</w:t>
      </w:r>
      <w:r w:rsidRPr="00E0412B">
        <w:rPr>
          <w:bCs/>
          <w:sz w:val="28"/>
          <w:szCs w:val="28"/>
          <w:lang w:eastAsia="en-US"/>
        </w:rPr>
        <w:t xml:space="preserve"> по базовому варианту,</w:t>
      </w:r>
      <w:r w:rsidRPr="00E0412B">
        <w:rPr>
          <w:sz w:val="28"/>
          <w:szCs w:val="28"/>
          <w:lang w:eastAsia="en-US"/>
        </w:rPr>
        <w:t xml:space="preserve"> </w:t>
      </w:r>
      <w:r w:rsidRPr="00E0412B">
        <w:rPr>
          <w:bCs/>
          <w:sz w:val="28"/>
          <w:szCs w:val="28"/>
          <w:lang w:eastAsia="en-US"/>
        </w:rPr>
        <w:t xml:space="preserve">принятому за основу для разработки параметров федерального и республиканского бюджетов на 2018 – 2020 годы, </w:t>
      </w:r>
      <w:r w:rsidRPr="00E0412B">
        <w:rPr>
          <w:sz w:val="28"/>
          <w:szCs w:val="28"/>
          <w:lang w:eastAsia="en-US"/>
        </w:rPr>
        <w:t xml:space="preserve">который характеризуется </w:t>
      </w:r>
      <w:r w:rsidRPr="00E0412B">
        <w:rPr>
          <w:bCs/>
          <w:sz w:val="28"/>
          <w:szCs w:val="28"/>
          <w:lang w:eastAsia="en-US"/>
        </w:rPr>
        <w:t>развитием экономики в условиях сохранения консервативных тенденций изменения внешних факторов при сохранении безопасной консервативной бюджетной политики. Данный подход представляется наиболее целесообразным,</w:t>
      </w:r>
      <w:r w:rsidRPr="00E0412B">
        <w:rPr>
          <w:sz w:val="28"/>
          <w:szCs w:val="28"/>
          <w:lang w:eastAsia="en-US"/>
        </w:rPr>
        <w:t xml:space="preserve">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537C86" w:rsidRPr="00E0412B" w:rsidRDefault="00537C86" w:rsidP="00537C86">
      <w:pPr>
        <w:spacing w:line="276" w:lineRule="auto"/>
        <w:ind w:firstLine="567"/>
        <w:jc w:val="both"/>
        <w:rPr>
          <w:sz w:val="28"/>
          <w:szCs w:val="28"/>
        </w:rPr>
      </w:pPr>
      <w:r w:rsidRPr="00E0412B">
        <w:rPr>
          <w:sz w:val="28"/>
          <w:szCs w:val="28"/>
        </w:rPr>
        <w:t xml:space="preserve">При расчете расходной части бюджета Поселения на 2018 год </w:t>
      </w:r>
      <w:r w:rsidRPr="00E0412B">
        <w:rPr>
          <w:rFonts w:eastAsia="Calibri"/>
          <w:bCs/>
          <w:sz w:val="28"/>
          <w:szCs w:val="28"/>
          <w:lang w:eastAsia="en-US"/>
        </w:rPr>
        <w:t>и на плановый период 2019 – 2020 годов</w:t>
      </w:r>
      <w:r w:rsidRPr="00E0412B">
        <w:rPr>
          <w:sz w:val="28"/>
          <w:szCs w:val="28"/>
        </w:rPr>
        <w:t xml:space="preserve"> использованы следующие критерии:</w:t>
      </w:r>
    </w:p>
    <w:p w:rsidR="00537C86" w:rsidRPr="00E0412B" w:rsidRDefault="00537C86" w:rsidP="00537C8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1679"/>
        <w:gridCol w:w="1689"/>
        <w:gridCol w:w="1617"/>
      </w:tblGrid>
      <w:tr w:rsidR="00537C86" w:rsidRPr="00E0412B" w:rsidTr="00537C86">
        <w:trPr>
          <w:tblHeader/>
        </w:trPr>
        <w:tc>
          <w:tcPr>
            <w:tcW w:w="2343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jc w:val="center"/>
            </w:pPr>
            <w:r w:rsidRPr="00E0412B">
              <w:t>Наименование</w:t>
            </w:r>
          </w:p>
        </w:tc>
        <w:tc>
          <w:tcPr>
            <w:tcW w:w="895" w:type="pct"/>
          </w:tcPr>
          <w:p w:rsidR="00537C86" w:rsidRPr="00E0412B" w:rsidRDefault="00537C86" w:rsidP="00537C86">
            <w:pPr>
              <w:jc w:val="center"/>
            </w:pPr>
            <w:r w:rsidRPr="00E0412B">
              <w:t>2018 год</w:t>
            </w:r>
          </w:p>
        </w:tc>
        <w:tc>
          <w:tcPr>
            <w:tcW w:w="900" w:type="pct"/>
          </w:tcPr>
          <w:p w:rsidR="00537C86" w:rsidRPr="00E0412B" w:rsidRDefault="00537C86" w:rsidP="00537C86">
            <w:pPr>
              <w:jc w:val="center"/>
            </w:pPr>
            <w:r w:rsidRPr="00E0412B">
              <w:t>2019 год</w:t>
            </w:r>
          </w:p>
        </w:tc>
        <w:tc>
          <w:tcPr>
            <w:tcW w:w="862" w:type="pct"/>
          </w:tcPr>
          <w:p w:rsidR="00537C86" w:rsidRPr="00E0412B" w:rsidRDefault="00537C86" w:rsidP="00537C86">
            <w:pPr>
              <w:jc w:val="center"/>
            </w:pPr>
            <w:r w:rsidRPr="00E0412B">
              <w:t>2020 год</w:t>
            </w:r>
          </w:p>
        </w:tc>
      </w:tr>
      <w:tr w:rsidR="00537C86" w:rsidRPr="00E0412B" w:rsidTr="00537C86">
        <w:tc>
          <w:tcPr>
            <w:tcW w:w="2343" w:type="pct"/>
            <w:vAlign w:val="center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E0412B">
              <w:t>Заработная плата работников государственных и муниципальных бюджетных  и автономных учреждений</w:t>
            </w:r>
          </w:p>
        </w:tc>
        <w:tc>
          <w:tcPr>
            <w:tcW w:w="895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01.01.2018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  <w:tc>
          <w:tcPr>
            <w:tcW w:w="900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01.01.2019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  <w:tc>
          <w:tcPr>
            <w:tcW w:w="862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01.01.2020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</w:tr>
      <w:tr w:rsidR="00537C86" w:rsidRPr="00E0412B" w:rsidTr="00537C86">
        <w:trPr>
          <w:trHeight w:val="522"/>
        </w:trPr>
        <w:tc>
          <w:tcPr>
            <w:tcW w:w="2343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</w:pPr>
            <w:r w:rsidRPr="00E0412B">
      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895" w:type="pct"/>
            <w:vAlign w:val="center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jc w:val="center"/>
              <w:rPr>
                <w:highlight w:val="yellow"/>
              </w:rPr>
            </w:pPr>
            <w:r w:rsidRPr="00E0412B">
              <w:t>по дорожным картам</w:t>
            </w:r>
          </w:p>
        </w:tc>
        <w:tc>
          <w:tcPr>
            <w:tcW w:w="1762" w:type="pct"/>
            <w:gridSpan w:val="2"/>
            <w:vAlign w:val="center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jc w:val="center"/>
              <w:rPr>
                <w:highlight w:val="yellow"/>
              </w:rPr>
            </w:pPr>
            <w:r w:rsidRPr="00E0412B">
              <w:t>действие указов завершено</w:t>
            </w:r>
          </w:p>
        </w:tc>
      </w:tr>
      <w:tr w:rsidR="00537C86" w:rsidRPr="00E0412B" w:rsidTr="00537C86">
        <w:tc>
          <w:tcPr>
            <w:tcW w:w="2343" w:type="pct"/>
            <w:vAlign w:val="center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E0412B">
              <w:t>Заработная плата в органах государственного и муниципального управления</w:t>
            </w:r>
          </w:p>
        </w:tc>
        <w:tc>
          <w:tcPr>
            <w:tcW w:w="895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01.10.2018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  <w:tc>
          <w:tcPr>
            <w:tcW w:w="900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01.10.2019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  <w:tc>
          <w:tcPr>
            <w:tcW w:w="862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01.10.2020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</w:tr>
      <w:tr w:rsidR="00537C86" w:rsidRPr="00E0412B" w:rsidTr="00537C86">
        <w:tc>
          <w:tcPr>
            <w:tcW w:w="2343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</w:pPr>
            <w:r w:rsidRPr="00E0412B">
              <w:t>Коммунальные услуги</w:t>
            </w:r>
          </w:p>
        </w:tc>
        <w:tc>
          <w:tcPr>
            <w:tcW w:w="895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01.07.2018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  <w:tc>
          <w:tcPr>
            <w:tcW w:w="900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01.07.2019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  <w:tc>
          <w:tcPr>
            <w:tcW w:w="862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повышение с 01.07.2020 г.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на 4,0 %</w:t>
            </w:r>
          </w:p>
        </w:tc>
      </w:tr>
      <w:tr w:rsidR="00537C86" w:rsidRPr="00E0412B" w:rsidTr="00537C86">
        <w:tc>
          <w:tcPr>
            <w:tcW w:w="2343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</w:pPr>
            <w:r w:rsidRPr="00E0412B">
              <w:t xml:space="preserve">Остальные расходы </w:t>
            </w:r>
          </w:p>
        </w:tc>
        <w:tc>
          <w:tcPr>
            <w:tcW w:w="895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на уровне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2017 г.</w:t>
            </w:r>
          </w:p>
        </w:tc>
        <w:tc>
          <w:tcPr>
            <w:tcW w:w="900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на уровне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2017 г.</w:t>
            </w:r>
          </w:p>
        </w:tc>
        <w:tc>
          <w:tcPr>
            <w:tcW w:w="862" w:type="pct"/>
          </w:tcPr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 xml:space="preserve">на уровне </w:t>
            </w:r>
          </w:p>
          <w:p w:rsidR="00537C86" w:rsidRPr="00E0412B" w:rsidRDefault="00537C86" w:rsidP="00537C86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E0412B">
              <w:t>2017 г.</w:t>
            </w:r>
          </w:p>
        </w:tc>
      </w:tr>
    </w:tbl>
    <w:p w:rsidR="00537C86" w:rsidRPr="00E0412B" w:rsidRDefault="00537C86" w:rsidP="00537C86">
      <w:pPr>
        <w:spacing w:line="276" w:lineRule="auto"/>
        <w:ind w:firstLine="567"/>
        <w:jc w:val="both"/>
        <w:rPr>
          <w:sz w:val="28"/>
          <w:szCs w:val="28"/>
        </w:rPr>
      </w:pPr>
    </w:p>
    <w:p w:rsidR="00537C86" w:rsidRPr="00E0412B" w:rsidRDefault="00537C86" w:rsidP="00537C86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E0412B">
        <w:rPr>
          <w:sz w:val="28"/>
          <w:szCs w:val="28"/>
          <w:lang w:eastAsia="en-US"/>
        </w:rPr>
        <w:t xml:space="preserve">При планировании бюджетных расходов неизменным принципом и приоритетом остается обеспечение исполнения всех ранее принятых социальных обязательств </w:t>
      </w:r>
      <w:r w:rsidRPr="00E0412B">
        <w:rPr>
          <w:sz w:val="28"/>
          <w:szCs w:val="28"/>
        </w:rPr>
        <w:t>бюджета Поселения</w:t>
      </w:r>
      <w:r w:rsidRPr="00E0412B">
        <w:rPr>
          <w:sz w:val="28"/>
          <w:szCs w:val="28"/>
          <w:lang w:eastAsia="en-US"/>
        </w:rPr>
        <w:t>. Необходимость выполнения указанных 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E0412B">
        <w:rPr>
          <w:sz w:val="28"/>
          <w:szCs w:val="28"/>
          <w:lang w:eastAsia="en-US"/>
        </w:rPr>
        <w:t xml:space="preserve">В рамках формирования проекта бюджета </w:t>
      </w:r>
      <w:r w:rsidRPr="00E0412B">
        <w:rPr>
          <w:sz w:val="28"/>
          <w:szCs w:val="28"/>
        </w:rPr>
        <w:t>Поселения</w:t>
      </w:r>
      <w:r w:rsidRPr="00E0412B">
        <w:rPr>
          <w:sz w:val="28"/>
          <w:szCs w:val="28"/>
          <w:lang w:eastAsia="en-US"/>
        </w:rPr>
        <w:t xml:space="preserve">, при рассмотрении вопросов, связанных с принятием дополнительных расходных обязательств, необходимо проводить политику, направленную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</w:t>
      </w:r>
      <w:r w:rsidRPr="00E0412B">
        <w:rPr>
          <w:rFonts w:eastAsia="Calibri"/>
          <w:bCs/>
          <w:sz w:val="28"/>
          <w:szCs w:val="28"/>
          <w:lang w:eastAsia="en-US"/>
        </w:rPr>
        <w:t>обеспечении</w:t>
      </w:r>
      <w:r w:rsidRPr="00E0412B">
        <w:rPr>
          <w:sz w:val="28"/>
          <w:szCs w:val="28"/>
          <w:lang w:eastAsia="en-US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E0412B">
        <w:rPr>
          <w:sz w:val="28"/>
          <w:szCs w:val="28"/>
        </w:rPr>
        <w:t>Поселения</w:t>
      </w:r>
      <w:r w:rsidRPr="00E0412B">
        <w:rPr>
          <w:sz w:val="28"/>
          <w:szCs w:val="28"/>
          <w:lang w:eastAsia="en-US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0412B">
        <w:rPr>
          <w:rFonts w:eastAsia="Calibri"/>
          <w:bCs/>
          <w:sz w:val="28"/>
          <w:szCs w:val="28"/>
          <w:lang w:eastAsia="en-US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бюджетных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</w:t>
      </w:r>
      <w:r w:rsidRPr="00E0412B">
        <w:rPr>
          <w:sz w:val="28"/>
          <w:szCs w:val="28"/>
          <w:lang w:eastAsia="en-US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E0412B">
        <w:rPr>
          <w:sz w:val="28"/>
          <w:szCs w:val="28"/>
        </w:rPr>
        <w:t>бюджета Поселения</w:t>
      </w:r>
      <w:r w:rsidRPr="00E0412B">
        <w:rPr>
          <w:sz w:val="28"/>
          <w:szCs w:val="28"/>
          <w:lang w:eastAsia="en-US"/>
        </w:rPr>
        <w:t xml:space="preserve"> в условиях ограниченных финансовых ресурсов. </w:t>
      </w:r>
      <w:r w:rsidRPr="00E0412B">
        <w:rPr>
          <w:rFonts w:eastAsia="Calibri"/>
          <w:bCs/>
          <w:sz w:val="28"/>
          <w:szCs w:val="28"/>
          <w:lang w:eastAsia="en-US"/>
        </w:rPr>
        <w:t xml:space="preserve">Оценка реализации </w:t>
      </w:r>
      <w:r w:rsidRPr="00E0412B">
        <w:rPr>
          <w:sz w:val="28"/>
          <w:szCs w:val="28"/>
          <w:lang w:eastAsia="en-US"/>
        </w:rPr>
        <w:t>муниципальных</w:t>
      </w:r>
      <w:r w:rsidRPr="00E0412B">
        <w:rPr>
          <w:rFonts w:eastAsia="Calibri"/>
          <w:bCs/>
          <w:sz w:val="28"/>
          <w:szCs w:val="28"/>
          <w:lang w:eastAsia="en-US"/>
        </w:rPr>
        <w:t xml:space="preserve"> программ и достижения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 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412B">
        <w:rPr>
          <w:sz w:val="28"/>
          <w:szCs w:val="28"/>
          <w:lang w:eastAsia="en-US"/>
        </w:rPr>
        <w:t xml:space="preserve">Продолжает сохранять свою актуальность задача по повышению качества оказываемых муниципальных услуг и совершенствованию их финансового обеспечения. </w:t>
      </w:r>
      <w:r w:rsidRPr="00E0412B">
        <w:rPr>
          <w:rFonts w:eastAsia="Calibri"/>
          <w:bCs/>
          <w:sz w:val="28"/>
          <w:szCs w:val="28"/>
          <w:lang w:eastAsia="en-US"/>
        </w:rPr>
        <w:t xml:space="preserve">Одним из актуальных направлений работы продолжает оставаться рассмотрение возможности и целесообразности оказания муниципальных услуг на конкурентной основе с </w:t>
      </w:r>
      <w:bookmarkStart w:id="10" w:name="player_bm_03210260"/>
      <w:bookmarkEnd w:id="10"/>
      <w:r w:rsidRPr="00E0412B">
        <w:rPr>
          <w:rFonts w:eastAsia="Calibri"/>
          <w:bCs/>
          <w:sz w:val="28"/>
          <w:szCs w:val="28"/>
          <w:lang w:eastAsia="en-US"/>
        </w:rPr>
        <w:t>активным вовлечением в этот процесс негосударственных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0412B">
        <w:rPr>
          <w:rFonts w:eastAsia="Calibri"/>
          <w:bCs/>
          <w:sz w:val="28"/>
          <w:szCs w:val="28"/>
          <w:lang w:eastAsia="en-US"/>
        </w:rPr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537C86" w:rsidRPr="00E0412B" w:rsidRDefault="00537C86" w:rsidP="00537C86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E0412B">
        <w:rPr>
          <w:sz w:val="28"/>
          <w:szCs w:val="28"/>
          <w:lang w:eastAsia="en-US"/>
        </w:rPr>
        <w:t xml:space="preserve">В части повышения операционной эффективности расходования бюджетных ресурсов </w:t>
      </w:r>
      <w:r w:rsidRPr="00E0412B">
        <w:rPr>
          <w:rFonts w:eastAsia="Calibri"/>
          <w:bCs/>
          <w:sz w:val="28"/>
          <w:szCs w:val="28"/>
          <w:lang w:eastAsia="en-US"/>
        </w:rPr>
        <w:t>по-прежнему актуальны такие направления работы</w:t>
      </w:r>
      <w:r w:rsidRPr="00E0412B">
        <w:rPr>
          <w:sz w:val="28"/>
          <w:szCs w:val="28"/>
          <w:lang w:eastAsia="en-US"/>
        </w:rPr>
        <w:t>, как недопущение роста дебиторской задолженности, создание условий для более равномерного использования бюджетных средств в течение года.</w:t>
      </w:r>
    </w:p>
    <w:p w:rsidR="00537C86" w:rsidRPr="00E0412B" w:rsidRDefault="00537C86" w:rsidP="00537C86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E0412B">
        <w:rPr>
          <w:rFonts w:eastAsia="Calibri"/>
          <w:bCs/>
          <w:sz w:val="28"/>
          <w:szCs w:val="28"/>
          <w:lang w:eastAsia="en-US"/>
        </w:rPr>
        <w:t>В последние годы, а также в предстоящий трехлетний период 2018 – 2020 годов</w:t>
      </w:r>
      <w:r w:rsidRPr="00E041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0412B">
        <w:rPr>
          <w:sz w:val="28"/>
          <w:szCs w:val="28"/>
          <w:lang w:eastAsia="en-US"/>
        </w:rPr>
        <w:t>усиливается значимость такого направления бюджетной политики, как повышение открытости и прозрачности бюджетов всех уровней и финансовой деятельности публично-правовых образований в целом.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 необходимо регулярное информирование населения об осуществлении бюджетного процесса на всех его стадиях.</w:t>
      </w:r>
    </w:p>
    <w:p w:rsidR="00537C86" w:rsidRPr="00E0412B" w:rsidRDefault="00537C86" w:rsidP="00537C86">
      <w:pPr>
        <w:spacing w:line="276" w:lineRule="auto"/>
        <w:ind w:right="-57" w:firstLine="567"/>
        <w:jc w:val="both"/>
        <w:rPr>
          <w:sz w:val="28"/>
          <w:szCs w:val="28"/>
          <w:lang w:eastAsia="en-US"/>
        </w:rPr>
      </w:pPr>
      <w:r w:rsidRPr="00E0412B">
        <w:rPr>
          <w:sz w:val="28"/>
          <w:szCs w:val="28"/>
        </w:rPr>
        <w:t xml:space="preserve">Основной задачей в сфере межбюджетных отношений является создание условий для </w:t>
      </w:r>
      <w:r w:rsidRPr="00E0412B">
        <w:rPr>
          <w:rFonts w:eastAsia="Calibri"/>
          <w:bCs/>
          <w:sz w:val="28"/>
          <w:szCs w:val="28"/>
          <w:lang w:eastAsia="en-US"/>
        </w:rPr>
        <w:t>максимальной</w:t>
      </w:r>
      <w:r w:rsidRPr="00E0412B">
        <w:rPr>
          <w:sz w:val="28"/>
          <w:szCs w:val="28"/>
        </w:rPr>
        <w:t xml:space="preserve"> сбалансированности  бюджета Поселения,</w:t>
      </w:r>
      <w:r w:rsidRPr="00E0412B">
        <w:rPr>
          <w:rFonts w:eastAsia="Calibri"/>
          <w:sz w:val="28"/>
          <w:szCs w:val="28"/>
          <w:lang w:eastAsia="en-US"/>
        </w:rPr>
        <w:t xml:space="preserve"> </w:t>
      </w:r>
      <w:r w:rsidRPr="00E0412B">
        <w:rPr>
          <w:rFonts w:eastAsia="Calibri"/>
          <w:bCs/>
          <w:sz w:val="28"/>
          <w:szCs w:val="28"/>
          <w:lang w:eastAsia="en-US"/>
        </w:rPr>
        <w:t xml:space="preserve">с полным обеспечением расходных полномочий доходными источниками, </w:t>
      </w:r>
      <w:r w:rsidRPr="00E0412B">
        <w:rPr>
          <w:sz w:val="28"/>
          <w:szCs w:val="28"/>
          <w:lang w:eastAsia="en-US"/>
        </w:rPr>
        <w:t>а также по реализации мероприятий по выявлению резервов увеличения доходной базы местных бюджетов.</w:t>
      </w:r>
    </w:p>
    <w:p w:rsidR="00537C86" w:rsidRPr="00E0412B" w:rsidRDefault="00537C86" w:rsidP="00537C86">
      <w:pPr>
        <w:spacing w:line="276" w:lineRule="auto"/>
        <w:ind w:right="-57" w:firstLine="567"/>
        <w:jc w:val="both"/>
        <w:rPr>
          <w:sz w:val="28"/>
          <w:szCs w:val="28"/>
          <w:lang w:eastAsia="en-US"/>
        </w:rPr>
      </w:pPr>
    </w:p>
    <w:p w:rsidR="00537C86" w:rsidRPr="00E0412B" w:rsidRDefault="00537C86" w:rsidP="00537C86">
      <w:pPr>
        <w:spacing w:line="276" w:lineRule="auto"/>
        <w:ind w:firstLine="709"/>
        <w:jc w:val="both"/>
        <w:rPr>
          <w:sz w:val="28"/>
          <w:szCs w:val="28"/>
        </w:rPr>
      </w:pPr>
    </w:p>
    <w:p w:rsidR="00537C86" w:rsidRPr="00E0412B" w:rsidRDefault="00537C86" w:rsidP="00537C86">
      <w:pPr>
        <w:rPr>
          <w:rStyle w:val="a9"/>
          <w:b w:val="0"/>
          <w:bCs w:val="0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p w:rsidR="00537C86" w:rsidRDefault="00537C86" w:rsidP="009838ED">
      <w:pPr>
        <w:pStyle w:val="a7"/>
        <w:tabs>
          <w:tab w:val="clear" w:pos="4153"/>
          <w:tab w:val="clear" w:pos="8306"/>
        </w:tabs>
        <w:rPr>
          <w:lang w:val="tt-RU"/>
        </w:rPr>
      </w:pPr>
    </w:p>
    <w:tbl>
      <w:tblPr>
        <w:tblW w:w="9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295"/>
        <w:gridCol w:w="1256"/>
        <w:gridCol w:w="103"/>
        <w:gridCol w:w="1190"/>
      </w:tblGrid>
      <w:tr w:rsidR="00537C86" w:rsidRPr="00537C86" w:rsidTr="00E10BDE">
        <w:trPr>
          <w:trHeight w:val="184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bookmarkStart w:id="11" w:name="RANGE!A1:E25"/>
            <w:r w:rsidRPr="00537C86">
              <w:rPr>
                <w:b/>
                <w:bCs/>
                <w:sz w:val="32"/>
                <w:szCs w:val="32"/>
                <w:lang w:val="ru-RU"/>
              </w:rPr>
              <w:t>ПРЕДВАРИТЕЛЬНЫЕ ИТОГИ</w:t>
            </w:r>
            <w:r w:rsidRPr="00537C86">
              <w:rPr>
                <w:b/>
                <w:bCs/>
                <w:sz w:val="32"/>
                <w:szCs w:val="32"/>
                <w:lang w:val="ru-RU"/>
              </w:rPr>
              <w:br/>
              <w:t xml:space="preserve">социально-экономического развития </w:t>
            </w:r>
            <w:r w:rsidRPr="00537C86">
              <w:rPr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>Большешурнякского сельского поселения</w:t>
            </w:r>
            <w:r w:rsidRPr="00537C86">
              <w:rPr>
                <w:b/>
                <w:bCs/>
                <w:sz w:val="32"/>
                <w:szCs w:val="32"/>
                <w:lang w:val="ru-RU"/>
              </w:rPr>
              <w:t xml:space="preserve">   Елабужского муниципального района  за январь-сентябрь 2017 года и ожидаемые итоги 2017 г.</w:t>
            </w:r>
            <w:bookmarkEnd w:id="11"/>
          </w:p>
        </w:tc>
      </w:tr>
      <w:tr w:rsidR="00537C86" w:rsidRPr="00537C86" w:rsidTr="00E10BDE">
        <w:trPr>
          <w:trHeight w:val="19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>2016 отчет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>январь-сентябрь 2017г.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>2017 оценка</w:t>
            </w:r>
          </w:p>
        </w:tc>
      </w:tr>
      <w:tr w:rsidR="00537C86" w:rsidRPr="00537C86" w:rsidTr="00E10BDE">
        <w:trPr>
          <w:trHeight w:val="43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 xml:space="preserve"> Макроэкономические показатели</w:t>
            </w:r>
          </w:p>
        </w:tc>
      </w:tr>
      <w:tr w:rsidR="00537C86" w:rsidRPr="00537C86" w:rsidTr="00E10BDE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208,5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151,0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192,4</w:t>
            </w:r>
          </w:p>
        </w:tc>
      </w:tr>
      <w:tr w:rsidR="00537C86" w:rsidRPr="00537C86" w:rsidTr="00E10BDE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proofErr w:type="gramStart"/>
            <w:r w:rsidRPr="00537C8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%  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предыдущему  году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114,0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87,0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89,0</w:t>
            </w:r>
          </w:p>
        </w:tc>
      </w:tr>
      <w:tr w:rsidR="00537C86" w:rsidRPr="00537C86" w:rsidTr="00E10BDE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2.Фонд заработной платы работников крупных и средних предприятий, тыс. руб.*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6 551,0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3 737,8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7 174,9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3.Среднесписочная численность работающих, чел.*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20</w:t>
            </w:r>
          </w:p>
        </w:tc>
      </w:tr>
      <w:tr w:rsidR="00537C86" w:rsidRPr="00537C86" w:rsidTr="00E10BD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4.Среднемесячная заработная плата работающих, руб.*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25 996,0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29 665,1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29 895,4</w:t>
            </w:r>
          </w:p>
        </w:tc>
      </w:tr>
      <w:tr w:rsidR="00537C86" w:rsidRPr="00537C86" w:rsidTr="00E10BDE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111,3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114,7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115,0</w:t>
            </w:r>
          </w:p>
        </w:tc>
      </w:tr>
      <w:tr w:rsidR="00537C86" w:rsidRPr="00537C86" w:rsidTr="00E10BDE">
        <w:trPr>
          <w:trHeight w:val="1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3,7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3,7</w:t>
            </w:r>
          </w:p>
        </w:tc>
      </w:tr>
      <w:tr w:rsidR="00537C86" w:rsidRPr="00537C86" w:rsidTr="00E10BDE">
        <w:trPr>
          <w:trHeight w:val="49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 xml:space="preserve"> Агропромышленный комплекс</w:t>
            </w:r>
          </w:p>
        </w:tc>
      </w:tr>
      <w:tr w:rsidR="00537C86" w:rsidRPr="00537C86" w:rsidTr="00E10BDE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 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       Зерно (в весе после доработки), </w:t>
            </w:r>
            <w:proofErr w:type="spellStart"/>
            <w:r w:rsidRPr="00537C86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4,49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5,69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5,69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       Картофель,  тонн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3683,3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2889,0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2889,0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       Овощи,  тонн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5266,7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1553,3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4000,0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       Скот  и  птица  (в  живом  весе),   тонн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67,1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80,6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93,3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       Молоко,  тонн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718,2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625,4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827,5</w:t>
            </w:r>
          </w:p>
        </w:tc>
      </w:tr>
      <w:tr w:rsidR="00537C86" w:rsidRPr="00537C86" w:rsidTr="00E10BDE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05EB8" wp14:editId="400EAD5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238125</wp:posOffset>
                      </wp:positionV>
                      <wp:extent cx="1905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.75pt" to="2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0"/>
            </w:tblGrid>
            <w:tr w:rsidR="00537C86" w:rsidRPr="00537C86" w:rsidTr="00E10BDE">
              <w:trPr>
                <w:trHeight w:val="390"/>
                <w:tblCellSpacing w:w="0" w:type="dxa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37C86" w:rsidRPr="00537C86" w:rsidRDefault="00537C86" w:rsidP="00537C86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37C86">
                    <w:rPr>
                      <w:sz w:val="28"/>
                      <w:szCs w:val="28"/>
                      <w:lang w:val="ru-RU"/>
                    </w:rPr>
                    <w:t xml:space="preserve">       Яйцо,  тыс. </w:t>
                  </w:r>
                  <w:proofErr w:type="spellStart"/>
                  <w:proofErr w:type="gramStart"/>
                  <w:r w:rsidRPr="00537C86">
                    <w:rPr>
                      <w:sz w:val="28"/>
                      <w:szCs w:val="28"/>
                      <w:lang w:val="ru-RU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537C86" w:rsidRPr="00537C86" w:rsidRDefault="00537C86" w:rsidP="00537C8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0</w:t>
            </w:r>
          </w:p>
        </w:tc>
      </w:tr>
      <w:tr w:rsidR="00537C86" w:rsidRPr="00537C86" w:rsidTr="00E10BDE">
        <w:trPr>
          <w:trHeight w:val="43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86" w:rsidRPr="00537C86" w:rsidRDefault="00537C86" w:rsidP="00537C8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37C86">
              <w:rPr>
                <w:b/>
                <w:bCs/>
                <w:sz w:val="28"/>
                <w:szCs w:val="28"/>
                <w:lang w:val="ru-RU"/>
              </w:rPr>
              <w:t>Потребительский рынок</w:t>
            </w:r>
          </w:p>
        </w:tc>
      </w:tr>
      <w:tr w:rsidR="00537C86" w:rsidRPr="00537C86" w:rsidTr="00E10BDE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1.Оборот розничной торговли, млн. руб.**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12,61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6,62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13,32</w:t>
            </w:r>
          </w:p>
        </w:tc>
      </w:tr>
      <w:tr w:rsidR="00537C86" w:rsidRPr="00537C86" w:rsidTr="00E10BDE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в  сопоставимых ценах, 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%  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предыдущему  году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99,6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102,0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102,3</w:t>
            </w:r>
          </w:p>
        </w:tc>
      </w:tr>
      <w:tr w:rsidR="00537C86" w:rsidRPr="00537C86" w:rsidTr="00E10BDE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2.Объем платных услуг, в действующих ценах каждого года, </w:t>
            </w:r>
            <w:proofErr w:type="spellStart"/>
            <w:r w:rsidRPr="00537C86">
              <w:rPr>
                <w:sz w:val="28"/>
                <w:szCs w:val="28"/>
                <w:lang w:val="ru-RU"/>
              </w:rPr>
              <w:t>млн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>уб</w:t>
            </w:r>
            <w:proofErr w:type="spellEnd"/>
            <w:r w:rsidRPr="00537C86">
              <w:rPr>
                <w:sz w:val="28"/>
                <w:szCs w:val="28"/>
                <w:lang w:val="ru-RU"/>
              </w:rPr>
              <w:t>.**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0,007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0,004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0,008</w:t>
            </w:r>
          </w:p>
        </w:tc>
      </w:tr>
      <w:tr w:rsidR="00537C86" w:rsidRPr="00537C86" w:rsidTr="00E10BD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86" w:rsidRPr="00537C86" w:rsidRDefault="00537C86" w:rsidP="00537C86">
            <w:pPr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 xml:space="preserve">в  сопоставимых ценах, 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%  </w:t>
            </w:r>
            <w:proofErr w:type="gramStart"/>
            <w:r w:rsidRPr="00537C86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537C86">
              <w:rPr>
                <w:sz w:val="28"/>
                <w:szCs w:val="28"/>
                <w:lang w:val="ru-RU"/>
              </w:rPr>
              <w:t xml:space="preserve">  предыдущему  году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98,8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95,1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C86" w:rsidRPr="00537C86" w:rsidRDefault="00537C86" w:rsidP="00537C86">
            <w:pPr>
              <w:jc w:val="right"/>
              <w:rPr>
                <w:sz w:val="28"/>
                <w:szCs w:val="28"/>
                <w:lang w:val="ru-RU"/>
              </w:rPr>
            </w:pPr>
            <w:r w:rsidRPr="00537C86">
              <w:rPr>
                <w:sz w:val="28"/>
                <w:szCs w:val="28"/>
                <w:lang w:val="ru-RU"/>
              </w:rPr>
              <w:t>99,4</w:t>
            </w:r>
          </w:p>
        </w:tc>
      </w:tr>
      <w:tr w:rsidR="00537C86" w:rsidRPr="00537C86" w:rsidTr="00E10BDE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both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537C86">
              <w:rPr>
                <w:rFonts w:ascii="Arial CYR" w:hAnsi="Arial CYR" w:cs="Arial CYR"/>
                <w:sz w:val="20"/>
                <w:szCs w:val="20"/>
                <w:lang w:val="ru-RU"/>
              </w:rPr>
              <w:t>*- показатели за январь-июль 2017г.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C86" w:rsidRPr="00537C86" w:rsidRDefault="00537C86" w:rsidP="00537C86">
            <w:pPr>
              <w:jc w:val="center"/>
              <w:rPr>
                <w:lang w:val="ru-RU"/>
              </w:rPr>
            </w:pPr>
            <w:r w:rsidRPr="00537C86">
              <w:rPr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537C86" w:rsidRPr="00537C86" w:rsidTr="00E10BDE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jc w:val="both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537C86">
              <w:rPr>
                <w:rFonts w:ascii="Arial CYR" w:hAnsi="Arial CYR" w:cs="Arial CYR"/>
                <w:sz w:val="20"/>
                <w:szCs w:val="20"/>
                <w:lang w:val="ru-RU"/>
              </w:rPr>
              <w:t>**-показатели за январь-июнь 2017г.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86" w:rsidRPr="00537C86" w:rsidRDefault="00537C86" w:rsidP="00537C86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537C86" w:rsidRDefault="00537C86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p w:rsidR="00E10BDE" w:rsidRDefault="00E10BDE" w:rsidP="009838ED">
      <w:pPr>
        <w:pStyle w:val="a7"/>
        <w:tabs>
          <w:tab w:val="clear" w:pos="4153"/>
          <w:tab w:val="clear" w:pos="8306"/>
        </w:tabs>
      </w:pPr>
    </w:p>
    <w:tbl>
      <w:tblPr>
        <w:tblW w:w="10743" w:type="dxa"/>
        <w:tblInd w:w="-601" w:type="dxa"/>
        <w:tblLook w:val="04A0" w:firstRow="1" w:lastRow="0" w:firstColumn="1" w:lastColumn="0" w:noHBand="0" w:noVBand="1"/>
      </w:tblPr>
      <w:tblGrid>
        <w:gridCol w:w="4537"/>
        <w:gridCol w:w="1325"/>
        <w:gridCol w:w="1236"/>
        <w:gridCol w:w="1215"/>
        <w:gridCol w:w="1215"/>
        <w:gridCol w:w="1215"/>
      </w:tblGrid>
      <w:tr w:rsidR="00E10BDE" w:rsidRPr="00E10BDE" w:rsidTr="00E10BDE">
        <w:trPr>
          <w:trHeight w:val="1305"/>
        </w:trPr>
        <w:tc>
          <w:tcPr>
            <w:tcW w:w="10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bookmarkStart w:id="12" w:name="RANGE!A1:G25"/>
            <w:r w:rsidRPr="00E10BDE">
              <w:rPr>
                <w:b/>
                <w:bCs/>
                <w:sz w:val="32"/>
                <w:szCs w:val="32"/>
                <w:lang w:val="ru-RU"/>
              </w:rPr>
              <w:t xml:space="preserve">ПРОГНОЗ </w:t>
            </w:r>
            <w:r w:rsidRPr="00E10BDE">
              <w:rPr>
                <w:b/>
                <w:bCs/>
                <w:sz w:val="32"/>
                <w:szCs w:val="32"/>
                <w:lang w:val="ru-RU"/>
              </w:rPr>
              <w:br/>
              <w:t>социально-экономического развития</w:t>
            </w:r>
            <w:r w:rsidRPr="00E10BDE">
              <w:rPr>
                <w:b/>
                <w:bCs/>
                <w:i/>
                <w:iCs/>
                <w:color w:val="FF0000"/>
                <w:sz w:val="32"/>
                <w:szCs w:val="32"/>
                <w:lang w:val="ru-RU"/>
              </w:rPr>
              <w:t xml:space="preserve"> Большешурнякского сельского поселения</w:t>
            </w:r>
            <w:r w:rsidRPr="00E10BDE">
              <w:rPr>
                <w:b/>
                <w:bCs/>
                <w:sz w:val="32"/>
                <w:szCs w:val="32"/>
                <w:lang w:val="ru-RU"/>
              </w:rPr>
              <w:t xml:space="preserve">   Елабужского муниципального района  на 2018 год и плановый период 2019-2020 годы</w:t>
            </w:r>
            <w:bookmarkEnd w:id="12"/>
          </w:p>
        </w:tc>
      </w:tr>
      <w:tr w:rsidR="00E10BDE" w:rsidRPr="00E10BDE" w:rsidTr="006C2762">
        <w:trPr>
          <w:trHeight w:val="19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2016 отчет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2017 оценка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2018 прогноз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2019 прогноз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2020 прогноз</w:t>
            </w:r>
          </w:p>
        </w:tc>
      </w:tr>
      <w:tr w:rsidR="00E10BDE" w:rsidRPr="00E10BDE" w:rsidTr="00E10BDE">
        <w:trPr>
          <w:trHeight w:val="435"/>
        </w:trPr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 xml:space="preserve"> Макроэкономические показатели</w:t>
            </w:r>
          </w:p>
        </w:tc>
      </w:tr>
      <w:tr w:rsidR="00E10BDE" w:rsidRPr="00E10BDE" w:rsidTr="006C2762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208,5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192,4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209,2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218,3</w:t>
            </w:r>
          </w:p>
        </w:tc>
      </w:tr>
      <w:tr w:rsidR="00E10BDE" w:rsidRPr="00E10BDE" w:rsidTr="006C2762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proofErr w:type="gramStart"/>
            <w:r w:rsidRPr="00E10BD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%  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предыдущему  году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89,0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100,9</w:t>
            </w:r>
          </w:p>
        </w:tc>
      </w:tr>
      <w:tr w:rsidR="00E10BDE" w:rsidRPr="00E10BDE" w:rsidTr="006C2762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2.Фонд заработной платы работников крупных и средних предприятий, тыс. руб.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6 551,0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7 174,9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7 916,1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7 963,6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8 392,2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3.Среднесписочная численность работающих, чел.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23</w:t>
            </w:r>
          </w:p>
        </w:tc>
      </w:tr>
      <w:tr w:rsidR="00E10BDE" w:rsidRPr="00E10BDE" w:rsidTr="006C2762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4.Среднемесячная заработная плата работающих, руб.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25 996,0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29 895,4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29 985,1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30 165,0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30 406,4</w:t>
            </w:r>
          </w:p>
        </w:tc>
      </w:tr>
      <w:tr w:rsidR="00E10BDE" w:rsidRPr="00E10BDE" w:rsidTr="006C2762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111,3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115,0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102,0</w:t>
            </w:r>
          </w:p>
        </w:tc>
      </w:tr>
      <w:tr w:rsidR="00E10BDE" w:rsidRPr="00E10BDE" w:rsidTr="006C2762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E10BDE">
              <w:rPr>
                <w:rFonts w:ascii="Arial CYR" w:hAnsi="Arial CYR" w:cs="Arial CYR"/>
                <w:sz w:val="28"/>
                <w:szCs w:val="28"/>
                <w:lang w:val="ru-RU"/>
              </w:rPr>
              <w:t>3,8</w:t>
            </w:r>
          </w:p>
        </w:tc>
      </w:tr>
      <w:tr w:rsidR="00E10BDE" w:rsidRPr="00E10BDE" w:rsidTr="00E10BDE">
        <w:trPr>
          <w:trHeight w:val="495"/>
        </w:trPr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 xml:space="preserve"> Агропромышленный комплекс</w:t>
            </w:r>
          </w:p>
        </w:tc>
      </w:tr>
      <w:tr w:rsidR="00E10BDE" w:rsidRPr="00E10BDE" w:rsidTr="006C2762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E10BDE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       Зерно (в весе после доработки), </w:t>
            </w:r>
            <w:proofErr w:type="spellStart"/>
            <w:r w:rsidRPr="00E10BDE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4,49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5,69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5,30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5,22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5,18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       Картофель,  тонн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3683,3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2889,0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2900,0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2916,7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2933,3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       Овощи,  тонн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5266,7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4000,0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4100,0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4200,0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4333,3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       Скот  и  птица  (в  живом  весе),   тонн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116,4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121,4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       Молоко,  тонн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718,2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827,5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916,2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939,5</w:t>
            </w:r>
          </w:p>
        </w:tc>
      </w:tr>
      <w:tr w:rsidR="00E10BDE" w:rsidRPr="00E10BDE" w:rsidTr="006C2762">
        <w:trPr>
          <w:trHeight w:val="3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D1FD0C" wp14:editId="50E5A06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238125</wp:posOffset>
                      </wp:positionV>
                      <wp:extent cx="19050" cy="190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.75pt" to="2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E10BDE" w:rsidRPr="00E10BDE">
              <w:trPr>
                <w:trHeight w:val="390"/>
                <w:tblCellSpacing w:w="0" w:type="dxa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E10BDE" w:rsidRPr="00E10BDE" w:rsidRDefault="00E10BDE" w:rsidP="00E10BD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E10BDE">
                    <w:rPr>
                      <w:sz w:val="28"/>
                      <w:szCs w:val="28"/>
                      <w:lang w:val="ru-RU"/>
                    </w:rPr>
                    <w:t xml:space="preserve">       Яйцо,  тыс. </w:t>
                  </w:r>
                  <w:proofErr w:type="spellStart"/>
                  <w:proofErr w:type="gramStart"/>
                  <w:r w:rsidRPr="00E10BDE">
                    <w:rPr>
                      <w:sz w:val="28"/>
                      <w:szCs w:val="28"/>
                      <w:lang w:val="ru-RU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E10BDE" w:rsidRPr="00E10BDE" w:rsidRDefault="00E10BDE" w:rsidP="00E10BD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</w:t>
            </w:r>
          </w:p>
        </w:tc>
      </w:tr>
      <w:tr w:rsidR="00E10BDE" w:rsidRPr="00E10BDE" w:rsidTr="00E10BDE">
        <w:trPr>
          <w:trHeight w:val="435"/>
        </w:trPr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BDE" w:rsidRPr="00E10BDE" w:rsidRDefault="00E10BDE" w:rsidP="00E10BD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10BDE">
              <w:rPr>
                <w:b/>
                <w:bCs/>
                <w:sz w:val="28"/>
                <w:szCs w:val="28"/>
                <w:lang w:val="ru-RU"/>
              </w:rPr>
              <w:t>Потребительский рынок</w:t>
            </w:r>
          </w:p>
        </w:tc>
      </w:tr>
      <w:tr w:rsidR="00E10BDE" w:rsidRPr="00E10BDE" w:rsidTr="006C2762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1.Оборот розничной торговли, млн. руб.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13,32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13,91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14,46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15,09</w:t>
            </w:r>
          </w:p>
        </w:tc>
      </w:tr>
      <w:tr w:rsidR="00E10BDE" w:rsidRPr="00E10BDE" w:rsidTr="006C2762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в  сопоставимых ценах, 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%  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предыдущему  году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100,5</w:t>
            </w:r>
          </w:p>
        </w:tc>
      </w:tr>
      <w:tr w:rsidR="00E10BDE" w:rsidRPr="00E10BDE" w:rsidTr="006C2762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2.Объем платных услуг, в действующих ценах каждого года, </w:t>
            </w:r>
            <w:proofErr w:type="spellStart"/>
            <w:r w:rsidRPr="00E10BDE">
              <w:rPr>
                <w:sz w:val="28"/>
                <w:szCs w:val="28"/>
                <w:lang w:val="ru-RU"/>
              </w:rPr>
              <w:t>млн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>уб</w:t>
            </w:r>
            <w:proofErr w:type="spellEnd"/>
            <w:r w:rsidRPr="00E10BD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0,007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0,008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0,008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0,007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0,009</w:t>
            </w:r>
          </w:p>
        </w:tc>
      </w:tr>
      <w:tr w:rsidR="00E10BDE" w:rsidRPr="00E10BDE" w:rsidTr="006C2762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DE" w:rsidRPr="00E10BDE" w:rsidRDefault="00E10BDE" w:rsidP="00E10BDE">
            <w:pPr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 xml:space="preserve">в  сопоставимых ценах, 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%  </w:t>
            </w:r>
            <w:proofErr w:type="gramStart"/>
            <w:r w:rsidRPr="00E10BDE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E10BDE">
              <w:rPr>
                <w:sz w:val="28"/>
                <w:szCs w:val="28"/>
                <w:lang w:val="ru-RU"/>
              </w:rPr>
              <w:t xml:space="preserve">  предыдущему  году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DE" w:rsidRPr="00E10BDE" w:rsidRDefault="00E10BDE" w:rsidP="00E10BDE">
            <w:pPr>
              <w:jc w:val="right"/>
              <w:rPr>
                <w:sz w:val="28"/>
                <w:szCs w:val="28"/>
                <w:lang w:val="ru-RU"/>
              </w:rPr>
            </w:pPr>
            <w:r w:rsidRPr="00E10BDE">
              <w:rPr>
                <w:sz w:val="28"/>
                <w:szCs w:val="28"/>
                <w:lang w:val="ru-RU"/>
              </w:rPr>
              <w:t>100,5</w:t>
            </w:r>
          </w:p>
        </w:tc>
      </w:tr>
      <w:tr w:rsidR="00E10BDE" w:rsidRPr="00E10BDE" w:rsidTr="006C2762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both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DE" w:rsidRPr="00E10BDE" w:rsidRDefault="00E10BDE" w:rsidP="00E10BDE">
            <w:pPr>
              <w:jc w:val="center"/>
              <w:rPr>
                <w:lang w:val="ru-RU"/>
              </w:rPr>
            </w:pPr>
            <w:r w:rsidRPr="00E10BDE">
              <w:rPr>
                <w:lang w:val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E10BDE" w:rsidRPr="00E10BDE" w:rsidTr="006C276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jc w:val="both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DE" w:rsidRPr="00E10BDE" w:rsidRDefault="00E10BDE" w:rsidP="00E10BD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E10BDE" w:rsidRDefault="00E10BDE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BE7A33" w:rsidRDefault="00BE7A33" w:rsidP="00E10BDE">
      <w:pPr>
        <w:pStyle w:val="a7"/>
        <w:tabs>
          <w:tab w:val="clear" w:pos="4153"/>
          <w:tab w:val="clear" w:pos="8306"/>
        </w:tabs>
        <w:ind w:left="-709"/>
      </w:pPr>
    </w:p>
    <w:p w:rsidR="00BE7A33" w:rsidRDefault="00BE7A33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Pr="00313073" w:rsidRDefault="006C2762" w:rsidP="006C2762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>Прогноз основных характеристик</w:t>
      </w:r>
    </w:p>
    <w:p w:rsidR="006C2762" w:rsidRPr="005A269E" w:rsidRDefault="006C2762" w:rsidP="006C2762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Большешурнякского</w:t>
      </w:r>
      <w:r w:rsidRPr="005A269E">
        <w:rPr>
          <w:b/>
          <w:sz w:val="28"/>
          <w:szCs w:val="28"/>
        </w:rPr>
        <w:t xml:space="preserve"> сельского поселения</w:t>
      </w:r>
    </w:p>
    <w:p w:rsidR="006C2762" w:rsidRDefault="006C2762" w:rsidP="006C2762">
      <w:pPr>
        <w:tabs>
          <w:tab w:val="left" w:pos="2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6C2762" w:rsidRDefault="006C2762" w:rsidP="006C2762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6C2762" w:rsidRPr="002C7C0C" w:rsidRDefault="006C2762" w:rsidP="006C2762">
      <w:pPr>
        <w:tabs>
          <w:tab w:val="left" w:pos="2560"/>
        </w:tabs>
        <w:jc w:val="right"/>
      </w:pPr>
      <w:r w:rsidRPr="002C7C0C">
        <w:t xml:space="preserve">                                                                                                                 (тыс. рублей</w:t>
      </w:r>
      <w:r>
        <w:t>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6C2762" w:rsidRPr="0007404A" w:rsidTr="006C2762">
        <w:tc>
          <w:tcPr>
            <w:tcW w:w="5126" w:type="dxa"/>
            <w:vAlign w:val="center"/>
          </w:tcPr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6C2762" w:rsidRPr="0007404A" w:rsidRDefault="006C2762" w:rsidP="006C2762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762" w:rsidRPr="0007404A" w:rsidTr="006C2762">
        <w:tc>
          <w:tcPr>
            <w:tcW w:w="5126" w:type="dxa"/>
            <w:vAlign w:val="center"/>
          </w:tcPr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Прогнозируемый общий объем доходов</w:t>
            </w:r>
          </w:p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2762" w:rsidRPr="00506893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5068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754,2</w:t>
            </w:r>
          </w:p>
        </w:tc>
        <w:tc>
          <w:tcPr>
            <w:tcW w:w="1620" w:type="dxa"/>
          </w:tcPr>
          <w:p w:rsidR="006C2762" w:rsidRPr="00506893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506893">
              <w:rPr>
                <w:sz w:val="28"/>
                <w:szCs w:val="28"/>
              </w:rPr>
              <w:t>1 7</w:t>
            </w:r>
            <w:r>
              <w:rPr>
                <w:sz w:val="28"/>
                <w:szCs w:val="28"/>
              </w:rPr>
              <w:t>99</w:t>
            </w:r>
            <w:r w:rsidRPr="00506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C2762" w:rsidRPr="00506893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5068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848,6</w:t>
            </w:r>
          </w:p>
        </w:tc>
      </w:tr>
      <w:tr w:rsidR="006C2762" w:rsidRPr="0007404A" w:rsidTr="006C2762">
        <w:tc>
          <w:tcPr>
            <w:tcW w:w="5126" w:type="dxa"/>
          </w:tcPr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Общий объем расходов</w:t>
            </w:r>
          </w:p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2762" w:rsidRPr="00506893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5068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754,2</w:t>
            </w:r>
          </w:p>
        </w:tc>
        <w:tc>
          <w:tcPr>
            <w:tcW w:w="1620" w:type="dxa"/>
          </w:tcPr>
          <w:p w:rsidR="006C2762" w:rsidRPr="00506893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506893">
              <w:rPr>
                <w:sz w:val="28"/>
                <w:szCs w:val="28"/>
              </w:rPr>
              <w:t>1 7</w:t>
            </w:r>
            <w:r>
              <w:rPr>
                <w:sz w:val="28"/>
                <w:szCs w:val="28"/>
              </w:rPr>
              <w:t>99</w:t>
            </w:r>
            <w:r w:rsidRPr="005068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C2762" w:rsidRPr="00506893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5068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848,6</w:t>
            </w:r>
          </w:p>
        </w:tc>
      </w:tr>
      <w:tr w:rsidR="006C2762" w:rsidRPr="0007404A" w:rsidTr="006C2762">
        <w:tc>
          <w:tcPr>
            <w:tcW w:w="5126" w:type="dxa"/>
          </w:tcPr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Дефицит (-) профицит (+) бюджета</w:t>
            </w:r>
          </w:p>
          <w:p w:rsidR="006C2762" w:rsidRPr="0007404A" w:rsidRDefault="006C2762" w:rsidP="006C2762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2762" w:rsidRPr="00E62899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6C2762" w:rsidRPr="00E62899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6C2762" w:rsidRPr="00E62899" w:rsidRDefault="006C2762" w:rsidP="006C2762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</w:tr>
    </w:tbl>
    <w:p w:rsidR="006C2762" w:rsidRDefault="006C2762" w:rsidP="006C2762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BE7A33" w:rsidRDefault="00BE7A33" w:rsidP="00E10BDE">
      <w:pPr>
        <w:pStyle w:val="a7"/>
        <w:tabs>
          <w:tab w:val="clear" w:pos="4153"/>
          <w:tab w:val="clear" w:pos="8306"/>
        </w:tabs>
        <w:ind w:left="-709"/>
      </w:pPr>
    </w:p>
    <w:p w:rsidR="00BE7A33" w:rsidRDefault="00BE7A33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6C2762">
      <w:pPr>
        <w:pStyle w:val="a5"/>
        <w:jc w:val="center"/>
        <w:rPr>
          <w:b/>
          <w:szCs w:val="28"/>
        </w:rPr>
      </w:pPr>
      <w:r w:rsidRPr="00CF1246">
        <w:rPr>
          <w:b/>
          <w:szCs w:val="28"/>
        </w:rPr>
        <w:t>ПОЯСНИТЕЛЬНАЯ ЗАПИСКА</w:t>
      </w:r>
    </w:p>
    <w:p w:rsidR="006C2762" w:rsidRPr="00CF1246" w:rsidRDefault="006C2762" w:rsidP="006C2762">
      <w:pPr>
        <w:pStyle w:val="a5"/>
        <w:jc w:val="center"/>
        <w:rPr>
          <w:b/>
          <w:szCs w:val="28"/>
        </w:rPr>
      </w:pPr>
      <w:r w:rsidRPr="00CF1246">
        <w:rPr>
          <w:b/>
          <w:szCs w:val="28"/>
        </w:rPr>
        <w:t xml:space="preserve">к проекту Решения </w:t>
      </w:r>
      <w:r>
        <w:rPr>
          <w:b/>
          <w:szCs w:val="28"/>
        </w:rPr>
        <w:t>Совета Большешурнякского сельского поселения</w:t>
      </w:r>
    </w:p>
    <w:p w:rsidR="006C2762" w:rsidRPr="00CF1246" w:rsidRDefault="006C2762" w:rsidP="006C2762">
      <w:pPr>
        <w:pStyle w:val="a5"/>
        <w:jc w:val="center"/>
        <w:rPr>
          <w:b/>
          <w:szCs w:val="28"/>
        </w:rPr>
      </w:pPr>
      <w:r w:rsidRPr="00CF1246">
        <w:rPr>
          <w:b/>
          <w:szCs w:val="28"/>
        </w:rPr>
        <w:t xml:space="preserve">«О бюджете </w:t>
      </w:r>
      <w:r>
        <w:rPr>
          <w:b/>
          <w:szCs w:val="28"/>
        </w:rPr>
        <w:t>Большешурнякского сельского поселения</w:t>
      </w:r>
      <w:r w:rsidRPr="00CF1246">
        <w:rPr>
          <w:b/>
          <w:szCs w:val="28"/>
        </w:rPr>
        <w:t xml:space="preserve"> </w:t>
      </w:r>
      <w:r>
        <w:rPr>
          <w:b/>
          <w:szCs w:val="28"/>
        </w:rPr>
        <w:t xml:space="preserve">Елабужского муниципального района Республики Татарстан </w:t>
      </w:r>
      <w:r w:rsidRPr="00CF1246">
        <w:rPr>
          <w:b/>
          <w:szCs w:val="28"/>
        </w:rPr>
        <w:t xml:space="preserve">на </w:t>
      </w:r>
      <w:r>
        <w:rPr>
          <w:b/>
          <w:szCs w:val="28"/>
        </w:rPr>
        <w:t>2018</w:t>
      </w:r>
      <w:r w:rsidRPr="00CF1246">
        <w:rPr>
          <w:b/>
          <w:szCs w:val="28"/>
        </w:rPr>
        <w:t xml:space="preserve"> год и на плановый период </w:t>
      </w:r>
      <w:r>
        <w:rPr>
          <w:b/>
          <w:szCs w:val="28"/>
        </w:rPr>
        <w:t>2019</w:t>
      </w:r>
      <w:r w:rsidRPr="00CF1246">
        <w:rPr>
          <w:b/>
          <w:szCs w:val="28"/>
        </w:rPr>
        <w:t xml:space="preserve"> и </w:t>
      </w:r>
      <w:r>
        <w:rPr>
          <w:b/>
          <w:szCs w:val="28"/>
        </w:rPr>
        <w:t xml:space="preserve">2020 </w:t>
      </w:r>
      <w:r w:rsidRPr="00CF1246">
        <w:rPr>
          <w:b/>
          <w:szCs w:val="28"/>
        </w:rPr>
        <w:t>годов</w:t>
      </w:r>
      <w:r>
        <w:rPr>
          <w:b/>
          <w:szCs w:val="28"/>
        </w:rPr>
        <w:t>»</w:t>
      </w:r>
    </w:p>
    <w:p w:rsidR="006C2762" w:rsidRPr="00CF1246" w:rsidRDefault="006C2762" w:rsidP="006C2762">
      <w:pPr>
        <w:pStyle w:val="a5"/>
        <w:rPr>
          <w:szCs w:val="28"/>
        </w:rPr>
      </w:pP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proofErr w:type="gramStart"/>
      <w:r w:rsidRPr="007650B5">
        <w:rPr>
          <w:rStyle w:val="FontStyle33"/>
          <w:sz w:val="28"/>
          <w:szCs w:val="28"/>
        </w:rPr>
        <w:t xml:space="preserve">Проект  решения Совета Большешурнякского сельского поселения </w:t>
      </w:r>
      <w:r w:rsidRPr="007650B5">
        <w:rPr>
          <w:szCs w:val="28"/>
        </w:rPr>
        <w:t>«О бюджете Большешурнякского сельского поселения Елабужского муниципального района Республики Татарстан на 2018 год и на плановый период 2019 и 2020 годов»</w:t>
      </w:r>
      <w:r w:rsidRPr="007650B5">
        <w:rPr>
          <w:rStyle w:val="FontStyle33"/>
          <w:sz w:val="28"/>
          <w:szCs w:val="28"/>
        </w:rPr>
        <w:t xml:space="preserve"> (далее проект Решения) подготовлен в соответствии с требованиями, установленными Бюджетным кодексом Российской Федерации и Бюджетным кодексом Республики Татарстан и Положением о бюджетном процессе в </w:t>
      </w:r>
      <w:proofErr w:type="spellStart"/>
      <w:r w:rsidRPr="007650B5">
        <w:rPr>
          <w:rStyle w:val="FontStyle33"/>
          <w:sz w:val="28"/>
          <w:szCs w:val="28"/>
        </w:rPr>
        <w:t>Большешурнякском</w:t>
      </w:r>
      <w:proofErr w:type="spellEnd"/>
      <w:r w:rsidRPr="007650B5">
        <w:rPr>
          <w:rStyle w:val="FontStyle33"/>
          <w:sz w:val="28"/>
          <w:szCs w:val="28"/>
        </w:rPr>
        <w:t xml:space="preserve"> сельском поселении (далее Положение).</w:t>
      </w:r>
      <w:proofErr w:type="gramEnd"/>
    </w:p>
    <w:p w:rsidR="006C2762" w:rsidRPr="00420348" w:rsidRDefault="006C2762" w:rsidP="006C2762">
      <w:pPr>
        <w:pStyle w:val="a5"/>
        <w:ind w:firstLine="708"/>
        <w:rPr>
          <w:szCs w:val="28"/>
        </w:rPr>
      </w:pPr>
      <w:r w:rsidRPr="00420348">
        <w:rPr>
          <w:szCs w:val="28"/>
        </w:rPr>
        <w:t xml:space="preserve">Структура и содержание проекта Решения отвечает общим требованиям статьи 184.1 Бюджетного кодекса РФ, перечень сопроводительных документов – статье 184.2. </w:t>
      </w:r>
    </w:p>
    <w:p w:rsidR="006C2762" w:rsidRDefault="006C2762" w:rsidP="006C2762">
      <w:pPr>
        <w:pStyle w:val="31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5A1AC6">
        <w:rPr>
          <w:b/>
          <w:i/>
          <w:sz w:val="28"/>
          <w:szCs w:val="28"/>
        </w:rPr>
        <w:t>ормировани</w:t>
      </w:r>
      <w:r>
        <w:rPr>
          <w:b/>
          <w:i/>
          <w:sz w:val="28"/>
          <w:szCs w:val="28"/>
        </w:rPr>
        <w:t>е</w:t>
      </w:r>
      <w:r w:rsidRPr="005A1AC6">
        <w:rPr>
          <w:b/>
          <w:i/>
          <w:sz w:val="28"/>
          <w:szCs w:val="28"/>
        </w:rPr>
        <w:t xml:space="preserve"> проекта бюджета </w:t>
      </w:r>
      <w:r>
        <w:rPr>
          <w:b/>
          <w:i/>
          <w:sz w:val="28"/>
          <w:szCs w:val="28"/>
        </w:rPr>
        <w:t>Поселения</w:t>
      </w:r>
      <w:r w:rsidRPr="005A1AC6">
        <w:rPr>
          <w:b/>
          <w:i/>
          <w:sz w:val="28"/>
          <w:szCs w:val="28"/>
        </w:rPr>
        <w:t xml:space="preserve">  на </w:t>
      </w:r>
      <w:r>
        <w:rPr>
          <w:b/>
          <w:i/>
          <w:sz w:val="28"/>
          <w:szCs w:val="28"/>
        </w:rPr>
        <w:t>2018</w:t>
      </w:r>
      <w:r w:rsidRPr="005A1AC6">
        <w:rPr>
          <w:b/>
          <w:i/>
          <w:sz w:val="28"/>
          <w:szCs w:val="28"/>
        </w:rPr>
        <w:t xml:space="preserve"> год и на плановый период </w:t>
      </w:r>
      <w:r>
        <w:rPr>
          <w:b/>
          <w:i/>
          <w:sz w:val="28"/>
          <w:szCs w:val="28"/>
        </w:rPr>
        <w:t>2019</w:t>
      </w:r>
      <w:r w:rsidRPr="005A1AC6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2020</w:t>
      </w:r>
      <w:r w:rsidRPr="005A1AC6">
        <w:rPr>
          <w:b/>
          <w:i/>
          <w:sz w:val="28"/>
          <w:szCs w:val="28"/>
        </w:rPr>
        <w:t xml:space="preserve"> годов </w:t>
      </w:r>
      <w:r>
        <w:rPr>
          <w:b/>
          <w:i/>
          <w:sz w:val="28"/>
          <w:szCs w:val="28"/>
        </w:rPr>
        <w:t>основано на</w:t>
      </w:r>
      <w:r w:rsidRPr="005A1AC6">
        <w:rPr>
          <w:b/>
          <w:i/>
          <w:sz w:val="28"/>
          <w:szCs w:val="28"/>
        </w:rPr>
        <w:t>:</w:t>
      </w:r>
    </w:p>
    <w:p w:rsidR="006C2762" w:rsidRPr="006D1315" w:rsidRDefault="006C2762" w:rsidP="006C2762">
      <w:pPr>
        <w:pStyle w:val="u"/>
        <w:rPr>
          <w:sz w:val="28"/>
          <w:szCs w:val="28"/>
        </w:rPr>
      </w:pPr>
      <w:bookmarkStart w:id="13" w:name="p5191"/>
      <w:bookmarkEnd w:id="13"/>
      <w:proofErr w:type="gramStart"/>
      <w:r w:rsidRPr="006D1315">
        <w:rPr>
          <w:sz w:val="28"/>
          <w:szCs w:val="28"/>
        </w:rPr>
        <w:t>положениях</w:t>
      </w:r>
      <w:proofErr w:type="gramEnd"/>
      <w:r w:rsidRPr="006D1315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C2762" w:rsidRDefault="006C2762" w:rsidP="006C2762">
      <w:pPr>
        <w:pStyle w:val="u"/>
        <w:rPr>
          <w:sz w:val="28"/>
          <w:szCs w:val="28"/>
        </w:rPr>
      </w:pPr>
      <w:bookmarkStart w:id="14" w:name="p5192"/>
      <w:bookmarkStart w:id="15" w:name="p5194"/>
      <w:bookmarkEnd w:id="14"/>
      <w:bookmarkEnd w:id="15"/>
      <w:r w:rsidRPr="00385FA7">
        <w:rPr>
          <w:sz w:val="28"/>
          <w:szCs w:val="28"/>
        </w:rPr>
        <w:t xml:space="preserve">основных </w:t>
      </w:r>
      <w:proofErr w:type="gramStart"/>
      <w:r w:rsidRPr="00385FA7">
        <w:rPr>
          <w:sz w:val="28"/>
          <w:szCs w:val="28"/>
        </w:rPr>
        <w:t>направлениях</w:t>
      </w:r>
      <w:proofErr w:type="gramEnd"/>
      <w:r w:rsidRPr="00385FA7">
        <w:rPr>
          <w:sz w:val="28"/>
          <w:szCs w:val="28"/>
        </w:rPr>
        <w:t xml:space="preserve"> бюджетной и налоговой политики;</w:t>
      </w:r>
    </w:p>
    <w:p w:rsidR="006C2762" w:rsidRPr="006D1315" w:rsidRDefault="006C2762" w:rsidP="006C2762">
      <w:pPr>
        <w:pStyle w:val="u"/>
        <w:rPr>
          <w:sz w:val="28"/>
          <w:szCs w:val="28"/>
        </w:rPr>
      </w:pPr>
      <w:proofErr w:type="gramStart"/>
      <w:r w:rsidRPr="006D1315">
        <w:rPr>
          <w:sz w:val="28"/>
          <w:szCs w:val="28"/>
        </w:rPr>
        <w:t>прогнозе</w:t>
      </w:r>
      <w:proofErr w:type="gramEnd"/>
      <w:r w:rsidRPr="006D1315">
        <w:rPr>
          <w:sz w:val="28"/>
          <w:szCs w:val="28"/>
        </w:rPr>
        <w:t xml:space="preserve"> социально-экономического развития;</w:t>
      </w:r>
    </w:p>
    <w:p w:rsidR="006C2762" w:rsidRPr="006D1315" w:rsidRDefault="006C2762" w:rsidP="006C2762">
      <w:pPr>
        <w:pStyle w:val="u"/>
        <w:rPr>
          <w:sz w:val="28"/>
          <w:szCs w:val="28"/>
        </w:rPr>
      </w:pPr>
      <w:bookmarkStart w:id="16" w:name="p5195"/>
      <w:bookmarkStart w:id="17" w:name="p5196"/>
      <w:bookmarkEnd w:id="16"/>
      <w:bookmarkEnd w:id="17"/>
      <w:r w:rsidRPr="006D1315">
        <w:rPr>
          <w:sz w:val="28"/>
          <w:szCs w:val="28"/>
        </w:rPr>
        <w:t xml:space="preserve">муниципальных </w:t>
      </w:r>
      <w:proofErr w:type="gramStart"/>
      <w:r w:rsidRPr="006D1315">
        <w:rPr>
          <w:sz w:val="28"/>
          <w:szCs w:val="28"/>
        </w:rPr>
        <w:t>программах</w:t>
      </w:r>
      <w:proofErr w:type="gramEnd"/>
      <w:r w:rsidRPr="006D1315">
        <w:rPr>
          <w:sz w:val="28"/>
          <w:szCs w:val="28"/>
        </w:rPr>
        <w:t xml:space="preserve"> (проектах муниципальных программ, проекта</w:t>
      </w:r>
      <w:r>
        <w:rPr>
          <w:sz w:val="28"/>
          <w:szCs w:val="28"/>
        </w:rPr>
        <w:t>х изменений указанных программ);</w:t>
      </w:r>
    </w:p>
    <w:p w:rsidR="006C2762" w:rsidRPr="00420348" w:rsidRDefault="006C2762" w:rsidP="006C2762">
      <w:pPr>
        <w:pStyle w:val="31"/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727A3">
        <w:rPr>
          <w:b/>
          <w:i/>
          <w:sz w:val="28"/>
          <w:szCs w:val="28"/>
        </w:rPr>
        <w:t>ожидаемом исполнении бюджета поселения за 201</w:t>
      </w:r>
      <w:r>
        <w:rPr>
          <w:b/>
          <w:i/>
          <w:sz w:val="28"/>
          <w:szCs w:val="28"/>
        </w:rPr>
        <w:t>7</w:t>
      </w:r>
      <w:r w:rsidRPr="00C727A3">
        <w:rPr>
          <w:b/>
          <w:i/>
          <w:sz w:val="28"/>
          <w:szCs w:val="28"/>
        </w:rPr>
        <w:t xml:space="preserve"> год.</w:t>
      </w:r>
    </w:p>
    <w:p w:rsidR="006C2762" w:rsidRDefault="006C2762" w:rsidP="006C2762">
      <w:pPr>
        <w:pStyle w:val="Style14"/>
        <w:widowControl/>
        <w:spacing w:line="240" w:lineRule="auto"/>
        <w:ind w:firstLine="567"/>
        <w:rPr>
          <w:b/>
          <w:i/>
          <w:sz w:val="28"/>
          <w:szCs w:val="28"/>
        </w:rPr>
      </w:pPr>
    </w:p>
    <w:p w:rsidR="006C2762" w:rsidRPr="004E0613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b/>
          <w:color w:val="FF0000"/>
          <w:sz w:val="28"/>
        </w:rPr>
      </w:pPr>
      <w:r w:rsidRPr="00420348">
        <w:rPr>
          <w:b/>
          <w:i/>
          <w:sz w:val="28"/>
          <w:szCs w:val="28"/>
        </w:rPr>
        <w:tab/>
      </w:r>
      <w:r w:rsidRPr="00420348">
        <w:rPr>
          <w:rStyle w:val="FontStyle33"/>
          <w:b/>
          <w:sz w:val="28"/>
        </w:rPr>
        <w:t xml:space="preserve">Проект решения содержит </w:t>
      </w:r>
      <w:r w:rsidRPr="00A62B73">
        <w:rPr>
          <w:rStyle w:val="FontStyle33"/>
          <w:b/>
          <w:sz w:val="28"/>
        </w:rPr>
        <w:t>12 статей.</w:t>
      </w:r>
    </w:p>
    <w:p w:rsidR="006C2762" w:rsidRPr="0071352D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CE466D">
        <w:rPr>
          <w:rStyle w:val="FontStyle33"/>
          <w:sz w:val="28"/>
        </w:rPr>
        <w:t xml:space="preserve">Основные характеристики бюджета </w:t>
      </w:r>
      <w:r w:rsidRPr="002E2731">
        <w:rPr>
          <w:rStyle w:val="FontStyle33"/>
          <w:sz w:val="28"/>
        </w:rPr>
        <w:t>Большешурнякского</w:t>
      </w:r>
      <w:r w:rsidRPr="00CE466D">
        <w:rPr>
          <w:rStyle w:val="FontStyle33"/>
          <w:sz w:val="28"/>
        </w:rPr>
        <w:t xml:space="preserve"> сельского поселения</w:t>
      </w:r>
      <w:r w:rsidRPr="00C727A3">
        <w:rPr>
          <w:rStyle w:val="FontStyle33"/>
          <w:sz w:val="28"/>
        </w:rPr>
        <w:t xml:space="preserve"> </w:t>
      </w:r>
      <w:r w:rsidRPr="002F1ABB">
        <w:rPr>
          <w:rStyle w:val="FontStyle33"/>
          <w:sz w:val="28"/>
        </w:rPr>
        <w:t xml:space="preserve">(далее Поселения) </w:t>
      </w:r>
      <w:r w:rsidRPr="0071352D">
        <w:rPr>
          <w:rStyle w:val="FontStyle33"/>
          <w:sz w:val="28"/>
        </w:rPr>
        <w:t xml:space="preserve">на </w:t>
      </w:r>
      <w:r>
        <w:rPr>
          <w:rStyle w:val="FontStyle33"/>
          <w:sz w:val="28"/>
        </w:rPr>
        <w:t>2018</w:t>
      </w:r>
      <w:r w:rsidRPr="0071352D">
        <w:rPr>
          <w:rStyle w:val="FontStyle33"/>
          <w:sz w:val="28"/>
        </w:rPr>
        <w:t xml:space="preserve"> год и на плановый период </w:t>
      </w:r>
      <w:r>
        <w:rPr>
          <w:rStyle w:val="FontStyle33"/>
          <w:sz w:val="28"/>
        </w:rPr>
        <w:t>2019</w:t>
      </w:r>
      <w:r w:rsidRPr="0071352D">
        <w:rPr>
          <w:rStyle w:val="FontStyle33"/>
          <w:sz w:val="28"/>
        </w:rPr>
        <w:t xml:space="preserve"> и </w:t>
      </w:r>
      <w:r>
        <w:rPr>
          <w:rStyle w:val="FontStyle33"/>
          <w:sz w:val="28"/>
        </w:rPr>
        <w:t>2020</w:t>
      </w:r>
      <w:r w:rsidRPr="0071352D">
        <w:rPr>
          <w:rStyle w:val="FontStyle33"/>
          <w:sz w:val="28"/>
        </w:rPr>
        <w:t xml:space="preserve"> </w:t>
      </w:r>
      <w:r>
        <w:rPr>
          <w:rStyle w:val="FontStyle33"/>
          <w:sz w:val="28"/>
        </w:rPr>
        <w:t>годов:</w:t>
      </w:r>
      <w:r w:rsidRPr="0071352D">
        <w:rPr>
          <w:rStyle w:val="FontStyle33"/>
          <w:sz w:val="28"/>
        </w:rPr>
        <w:t xml:space="preserve"> прогнозируемый общий объем доходов, общий объем расходов, дефицит бюджета представлены </w:t>
      </w:r>
      <w:r w:rsidRPr="001C0ECC">
        <w:rPr>
          <w:rStyle w:val="FontStyle33"/>
          <w:b/>
          <w:sz w:val="28"/>
        </w:rPr>
        <w:t>в</w:t>
      </w:r>
      <w:r w:rsidRPr="0071352D">
        <w:rPr>
          <w:rStyle w:val="FontStyle33"/>
          <w:sz w:val="28"/>
        </w:rPr>
        <w:t xml:space="preserve"> </w:t>
      </w:r>
      <w:r w:rsidRPr="0071352D">
        <w:rPr>
          <w:rStyle w:val="FontStyle33"/>
          <w:b/>
          <w:sz w:val="28"/>
        </w:rPr>
        <w:t>статье 1</w:t>
      </w:r>
      <w:r w:rsidRPr="0071352D">
        <w:rPr>
          <w:rStyle w:val="FontStyle33"/>
          <w:sz w:val="28"/>
        </w:rPr>
        <w:t xml:space="preserve"> проекта </w:t>
      </w:r>
      <w:r>
        <w:rPr>
          <w:rStyle w:val="FontStyle33"/>
          <w:sz w:val="28"/>
        </w:rPr>
        <w:t>Р</w:t>
      </w:r>
      <w:r w:rsidRPr="0071352D">
        <w:rPr>
          <w:rStyle w:val="FontStyle33"/>
          <w:sz w:val="28"/>
        </w:rPr>
        <w:t>ешения.</w:t>
      </w:r>
    </w:p>
    <w:p w:rsidR="006C2762" w:rsidRPr="0071352D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71352D">
        <w:rPr>
          <w:rStyle w:val="FontStyle33"/>
          <w:sz w:val="28"/>
        </w:rPr>
        <w:t xml:space="preserve">Данной статьей также утверждается приложение об источниках финансирования дефицита бюджета </w:t>
      </w:r>
      <w:r>
        <w:rPr>
          <w:rStyle w:val="FontStyle33"/>
          <w:sz w:val="28"/>
        </w:rPr>
        <w:t>Поселения</w:t>
      </w:r>
      <w:r w:rsidRPr="0071352D">
        <w:rPr>
          <w:rStyle w:val="FontStyle33"/>
          <w:sz w:val="28"/>
        </w:rPr>
        <w:t>.</w:t>
      </w:r>
    </w:p>
    <w:p w:rsidR="006C2762" w:rsidRPr="00AF320E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AF320E">
        <w:rPr>
          <w:rStyle w:val="FontStyle33"/>
          <w:b/>
          <w:sz w:val="28"/>
        </w:rPr>
        <w:t>В статье 2</w:t>
      </w:r>
      <w:r w:rsidRPr="00AF320E">
        <w:rPr>
          <w:rStyle w:val="FontStyle33"/>
          <w:sz w:val="28"/>
        </w:rPr>
        <w:t xml:space="preserve"> проекта </w:t>
      </w:r>
      <w:r>
        <w:rPr>
          <w:rStyle w:val="FontStyle33"/>
          <w:sz w:val="28"/>
        </w:rPr>
        <w:t>Р</w:t>
      </w:r>
      <w:r w:rsidRPr="00AF320E">
        <w:rPr>
          <w:rStyle w:val="FontStyle33"/>
          <w:sz w:val="28"/>
        </w:rPr>
        <w:t xml:space="preserve">ешения </w:t>
      </w:r>
      <w:r>
        <w:rPr>
          <w:rStyle w:val="FontStyle33"/>
          <w:sz w:val="28"/>
        </w:rPr>
        <w:t>утверждаются</w:t>
      </w:r>
      <w:r w:rsidRPr="00AF320E">
        <w:rPr>
          <w:rStyle w:val="FontStyle33"/>
          <w:sz w:val="28"/>
        </w:rPr>
        <w:t xml:space="preserve"> параметры, касающиеся муниципального внутреннего долга </w:t>
      </w:r>
      <w:r>
        <w:rPr>
          <w:rStyle w:val="FontStyle33"/>
          <w:sz w:val="28"/>
          <w:szCs w:val="28"/>
        </w:rPr>
        <w:t>Поселения</w:t>
      </w:r>
      <w:r w:rsidRPr="00AF320E">
        <w:rPr>
          <w:sz w:val="28"/>
          <w:szCs w:val="28"/>
        </w:rPr>
        <w:t>,</w:t>
      </w:r>
      <w:r w:rsidRPr="00AF320E">
        <w:rPr>
          <w:rStyle w:val="FontStyle33"/>
          <w:sz w:val="28"/>
        </w:rPr>
        <w:t xml:space="preserve"> предельного объема муниципального долга в </w:t>
      </w:r>
      <w:r>
        <w:rPr>
          <w:rStyle w:val="FontStyle33"/>
          <w:sz w:val="28"/>
        </w:rPr>
        <w:t>2018</w:t>
      </w:r>
      <w:r w:rsidRPr="00AF320E">
        <w:rPr>
          <w:rStyle w:val="FontStyle33"/>
          <w:sz w:val="28"/>
        </w:rPr>
        <w:t xml:space="preserve"> году и на плановый период </w:t>
      </w:r>
      <w:r>
        <w:rPr>
          <w:rStyle w:val="FontStyle33"/>
          <w:sz w:val="28"/>
        </w:rPr>
        <w:t>2019</w:t>
      </w:r>
      <w:r w:rsidRPr="00AF320E">
        <w:rPr>
          <w:rStyle w:val="FontStyle33"/>
          <w:sz w:val="28"/>
        </w:rPr>
        <w:t xml:space="preserve"> и </w:t>
      </w:r>
      <w:r>
        <w:rPr>
          <w:rStyle w:val="FontStyle33"/>
          <w:sz w:val="28"/>
        </w:rPr>
        <w:t>2020</w:t>
      </w:r>
      <w:r w:rsidRPr="00AF320E">
        <w:rPr>
          <w:rStyle w:val="FontStyle33"/>
          <w:sz w:val="28"/>
        </w:rPr>
        <w:t xml:space="preserve"> годов.</w:t>
      </w:r>
    </w:p>
    <w:p w:rsidR="006C2762" w:rsidRPr="007B5A80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7B5A80">
        <w:rPr>
          <w:rStyle w:val="FontStyle33"/>
          <w:b/>
          <w:sz w:val="28"/>
        </w:rPr>
        <w:t>В статье 3</w:t>
      </w:r>
      <w:r w:rsidRPr="007B5A80">
        <w:rPr>
          <w:rStyle w:val="FontStyle33"/>
          <w:sz w:val="28"/>
        </w:rPr>
        <w:t xml:space="preserve"> учитываются объемы доходов бюджета </w:t>
      </w:r>
      <w:r>
        <w:rPr>
          <w:rStyle w:val="FontStyle33"/>
          <w:sz w:val="28"/>
        </w:rPr>
        <w:t>Поселения</w:t>
      </w:r>
      <w:r w:rsidRPr="007B5A80">
        <w:rPr>
          <w:rStyle w:val="FontStyle33"/>
          <w:sz w:val="28"/>
        </w:rPr>
        <w:t xml:space="preserve"> на </w:t>
      </w:r>
      <w:r>
        <w:rPr>
          <w:rStyle w:val="FontStyle33"/>
          <w:sz w:val="28"/>
        </w:rPr>
        <w:t>2018</w:t>
      </w:r>
      <w:r w:rsidRPr="007B5A80">
        <w:rPr>
          <w:rStyle w:val="FontStyle33"/>
          <w:sz w:val="28"/>
        </w:rPr>
        <w:t xml:space="preserve"> год и на плановый период </w:t>
      </w:r>
      <w:r>
        <w:rPr>
          <w:rStyle w:val="FontStyle33"/>
          <w:sz w:val="28"/>
        </w:rPr>
        <w:t>2019</w:t>
      </w:r>
      <w:r w:rsidRPr="007B5A80">
        <w:rPr>
          <w:rStyle w:val="FontStyle33"/>
          <w:sz w:val="28"/>
        </w:rPr>
        <w:t xml:space="preserve"> и </w:t>
      </w:r>
      <w:r>
        <w:rPr>
          <w:rStyle w:val="FontStyle33"/>
          <w:sz w:val="28"/>
        </w:rPr>
        <w:t>2020</w:t>
      </w:r>
      <w:r w:rsidRPr="007B5A80">
        <w:rPr>
          <w:rStyle w:val="FontStyle33"/>
          <w:sz w:val="28"/>
        </w:rPr>
        <w:t xml:space="preserve"> годов.</w:t>
      </w:r>
    </w:p>
    <w:p w:rsidR="006C2762" w:rsidRPr="00AF320E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AF320E">
        <w:rPr>
          <w:rStyle w:val="FontStyle33"/>
          <w:b/>
          <w:sz w:val="28"/>
        </w:rPr>
        <w:t xml:space="preserve">Статьей </w:t>
      </w:r>
      <w:r>
        <w:rPr>
          <w:rStyle w:val="FontStyle33"/>
          <w:b/>
          <w:sz w:val="28"/>
        </w:rPr>
        <w:t>4</w:t>
      </w:r>
      <w:r w:rsidRPr="00AF320E">
        <w:rPr>
          <w:rStyle w:val="FontStyle33"/>
          <w:sz w:val="28"/>
        </w:rPr>
        <w:t xml:space="preserve"> в проекте Решения утверждаются перечни главных администраторов доходов бюджета </w:t>
      </w:r>
      <w:r>
        <w:rPr>
          <w:rStyle w:val="FontStyle33"/>
          <w:sz w:val="28"/>
        </w:rPr>
        <w:t>Поселения</w:t>
      </w:r>
      <w:r w:rsidRPr="00AF320E">
        <w:rPr>
          <w:rStyle w:val="FontStyle33"/>
          <w:sz w:val="28"/>
        </w:rPr>
        <w:t xml:space="preserve"> и  главных администраторов </w:t>
      </w:r>
      <w:proofErr w:type="gramStart"/>
      <w:r w:rsidRPr="00AF320E">
        <w:rPr>
          <w:rStyle w:val="FontStyle33"/>
          <w:sz w:val="28"/>
        </w:rPr>
        <w:t xml:space="preserve">источников финансирования дефицита бюджета </w:t>
      </w:r>
      <w:r>
        <w:rPr>
          <w:rStyle w:val="FontStyle33"/>
          <w:sz w:val="28"/>
        </w:rPr>
        <w:t>Поселения</w:t>
      </w:r>
      <w:proofErr w:type="gramEnd"/>
      <w:r w:rsidRPr="00AF320E">
        <w:rPr>
          <w:rStyle w:val="FontStyle33"/>
          <w:sz w:val="28"/>
        </w:rPr>
        <w:t>.</w:t>
      </w:r>
    </w:p>
    <w:p w:rsidR="006C2762" w:rsidRPr="00DF39FA" w:rsidRDefault="006C2762" w:rsidP="006C2762">
      <w:pPr>
        <w:ind w:firstLine="539"/>
        <w:jc w:val="both"/>
        <w:rPr>
          <w:color w:val="000000"/>
          <w:sz w:val="28"/>
          <w:szCs w:val="28"/>
        </w:rPr>
      </w:pPr>
      <w:r w:rsidRPr="00DF39FA">
        <w:rPr>
          <w:rStyle w:val="FontStyle33"/>
          <w:b/>
          <w:color w:val="000000"/>
          <w:sz w:val="28"/>
        </w:rPr>
        <w:t xml:space="preserve">В статье </w:t>
      </w:r>
      <w:r>
        <w:rPr>
          <w:rStyle w:val="FontStyle33"/>
          <w:b/>
          <w:color w:val="000000"/>
          <w:sz w:val="28"/>
        </w:rPr>
        <w:t>5</w:t>
      </w:r>
      <w:r w:rsidRPr="00DF39FA">
        <w:rPr>
          <w:color w:val="000000"/>
          <w:sz w:val="28"/>
          <w:szCs w:val="28"/>
        </w:rPr>
        <w:t xml:space="preserve"> </w:t>
      </w:r>
      <w:r w:rsidRPr="00DF39FA">
        <w:rPr>
          <w:rStyle w:val="FontStyle33"/>
          <w:color w:val="000000"/>
          <w:sz w:val="28"/>
        </w:rPr>
        <w:t xml:space="preserve"> проекта Решения утверждаются</w:t>
      </w:r>
      <w:r w:rsidRPr="00DF39FA">
        <w:rPr>
          <w:color w:val="000000"/>
          <w:sz w:val="28"/>
          <w:szCs w:val="28"/>
        </w:rPr>
        <w:t>:</w:t>
      </w:r>
    </w:p>
    <w:p w:rsidR="006C2762" w:rsidRPr="000643D0" w:rsidRDefault="006C2762" w:rsidP="006C2762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0643D0">
        <w:rPr>
          <w:color w:val="000000"/>
          <w:sz w:val="28"/>
          <w:szCs w:val="28"/>
        </w:rPr>
        <w:t xml:space="preserve">ведомственная структура расходов бюджета </w:t>
      </w:r>
      <w:r w:rsidRPr="000643D0">
        <w:rPr>
          <w:rStyle w:val="FontStyle33"/>
          <w:sz w:val="28"/>
          <w:szCs w:val="28"/>
        </w:rPr>
        <w:t>Поселения</w:t>
      </w:r>
      <w:r w:rsidRPr="000643D0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0643D0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0643D0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0643D0">
        <w:rPr>
          <w:color w:val="000000"/>
          <w:sz w:val="28"/>
          <w:szCs w:val="28"/>
        </w:rPr>
        <w:t xml:space="preserve"> годов;</w:t>
      </w:r>
    </w:p>
    <w:p w:rsidR="006C2762" w:rsidRPr="000643D0" w:rsidRDefault="006C2762" w:rsidP="006C2762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0643D0">
        <w:rPr>
          <w:color w:val="000000"/>
          <w:sz w:val="28"/>
          <w:szCs w:val="28"/>
        </w:rPr>
        <w:t xml:space="preserve">распределение бюджетных ассигнований бюджета </w:t>
      </w:r>
      <w:r w:rsidRPr="000643D0">
        <w:rPr>
          <w:rStyle w:val="FontStyle33"/>
          <w:sz w:val="28"/>
          <w:szCs w:val="28"/>
        </w:rPr>
        <w:t>Поселения</w:t>
      </w:r>
      <w:r w:rsidRPr="000643D0">
        <w:rPr>
          <w:color w:val="000000"/>
          <w:sz w:val="28"/>
          <w:szCs w:val="28"/>
        </w:rPr>
        <w:t xml:space="preserve"> по разделам, подразделам, целевым статьям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(муниципальным программам и непрограммным направлениям деятельности)</w:t>
      </w:r>
      <w:r w:rsidRPr="000643D0">
        <w:rPr>
          <w:color w:val="000000"/>
          <w:sz w:val="28"/>
          <w:szCs w:val="28"/>
        </w:rPr>
        <w:t>, группам видов расходов классификации расходов бюджетов на 201</w:t>
      </w:r>
      <w:r>
        <w:rPr>
          <w:color w:val="000000"/>
          <w:sz w:val="28"/>
          <w:szCs w:val="28"/>
        </w:rPr>
        <w:t>8</w:t>
      </w:r>
      <w:r w:rsidRPr="000643D0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0643D0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0643D0">
        <w:rPr>
          <w:color w:val="000000"/>
          <w:sz w:val="28"/>
          <w:szCs w:val="28"/>
        </w:rPr>
        <w:t xml:space="preserve"> годов;</w:t>
      </w:r>
    </w:p>
    <w:p w:rsidR="006C2762" w:rsidRPr="000643D0" w:rsidRDefault="006C2762" w:rsidP="006C276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643D0">
        <w:rPr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</w:rPr>
        <w:t>8</w:t>
      </w:r>
      <w:r w:rsidRPr="000643D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0643D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643D0">
        <w:rPr>
          <w:sz w:val="28"/>
          <w:szCs w:val="28"/>
        </w:rPr>
        <w:t xml:space="preserve"> годов;</w:t>
      </w:r>
    </w:p>
    <w:p w:rsidR="006C2762" w:rsidRPr="000643D0" w:rsidRDefault="006C2762" w:rsidP="006C2762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0643D0">
        <w:rPr>
          <w:color w:val="000000"/>
          <w:sz w:val="28"/>
          <w:szCs w:val="28"/>
        </w:rPr>
        <w:t>общий объем бюджетных ассигнований на исполнение публичных нормативных обязательств на 201</w:t>
      </w:r>
      <w:r>
        <w:rPr>
          <w:color w:val="000000"/>
          <w:sz w:val="28"/>
          <w:szCs w:val="28"/>
        </w:rPr>
        <w:t>8</w:t>
      </w:r>
      <w:r w:rsidRPr="000643D0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0643D0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0643D0">
        <w:rPr>
          <w:color w:val="000000"/>
          <w:sz w:val="28"/>
          <w:szCs w:val="28"/>
        </w:rPr>
        <w:t xml:space="preserve"> годов.</w:t>
      </w:r>
    </w:p>
    <w:p w:rsidR="006C2762" w:rsidRDefault="006C2762" w:rsidP="006C2762">
      <w:pPr>
        <w:ind w:firstLine="539"/>
        <w:jc w:val="both"/>
        <w:rPr>
          <w:color w:val="000000"/>
          <w:sz w:val="28"/>
          <w:szCs w:val="28"/>
        </w:rPr>
      </w:pPr>
      <w:r w:rsidRPr="00B5074E">
        <w:rPr>
          <w:b/>
          <w:color w:val="000000"/>
          <w:sz w:val="28"/>
          <w:szCs w:val="28"/>
        </w:rPr>
        <w:t xml:space="preserve">Статьей </w:t>
      </w:r>
      <w:r>
        <w:rPr>
          <w:b/>
          <w:color w:val="000000"/>
          <w:sz w:val="28"/>
          <w:szCs w:val="28"/>
        </w:rPr>
        <w:t>6</w:t>
      </w:r>
      <w:r w:rsidRPr="00B5074E">
        <w:rPr>
          <w:color w:val="000000"/>
          <w:sz w:val="28"/>
          <w:szCs w:val="28"/>
        </w:rPr>
        <w:t xml:space="preserve"> в</w:t>
      </w:r>
      <w:r w:rsidRPr="00B5074E">
        <w:rPr>
          <w:rStyle w:val="FontStyle33"/>
          <w:color w:val="000000"/>
          <w:sz w:val="28"/>
        </w:rPr>
        <w:t xml:space="preserve"> проекте Решения у</w:t>
      </w:r>
      <w:r w:rsidRPr="00B5074E">
        <w:rPr>
          <w:color w:val="000000"/>
          <w:sz w:val="28"/>
          <w:szCs w:val="28"/>
        </w:rPr>
        <w:t xml:space="preserve">читывается дотация на выравнивание бюджетной обеспеченности </w:t>
      </w:r>
      <w:r w:rsidRPr="00B5074E">
        <w:rPr>
          <w:rStyle w:val="FontStyle33"/>
          <w:color w:val="000000"/>
          <w:sz w:val="28"/>
        </w:rPr>
        <w:t xml:space="preserve">в </w:t>
      </w:r>
      <w:r w:rsidRPr="00B5074E">
        <w:rPr>
          <w:color w:val="000000"/>
          <w:sz w:val="28"/>
          <w:szCs w:val="28"/>
        </w:rPr>
        <w:t xml:space="preserve">бюджете </w:t>
      </w:r>
      <w:r>
        <w:rPr>
          <w:color w:val="000000"/>
          <w:sz w:val="28"/>
          <w:szCs w:val="28"/>
        </w:rPr>
        <w:t>Поселения</w:t>
      </w:r>
      <w:r w:rsidRPr="00B5074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2018</w:t>
      </w:r>
      <w:r w:rsidRPr="00B5074E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2019</w:t>
      </w:r>
      <w:r w:rsidRPr="00B5074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2020</w:t>
      </w:r>
      <w:r w:rsidRPr="00B5074E">
        <w:rPr>
          <w:color w:val="000000"/>
          <w:sz w:val="28"/>
          <w:szCs w:val="28"/>
        </w:rPr>
        <w:t xml:space="preserve"> годов.</w:t>
      </w:r>
    </w:p>
    <w:p w:rsidR="006C2762" w:rsidRPr="005D0934" w:rsidRDefault="006C2762" w:rsidP="006C2762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5D0934">
        <w:rPr>
          <w:b/>
          <w:sz w:val="28"/>
          <w:szCs w:val="28"/>
        </w:rPr>
        <w:t>Статьей 7</w:t>
      </w:r>
      <w:r w:rsidRPr="005D0934">
        <w:rPr>
          <w:sz w:val="28"/>
          <w:szCs w:val="28"/>
        </w:rPr>
        <w:t xml:space="preserve"> в</w:t>
      </w:r>
      <w:r w:rsidRPr="005D0934">
        <w:rPr>
          <w:rStyle w:val="FontStyle33"/>
          <w:sz w:val="28"/>
        </w:rPr>
        <w:t xml:space="preserve"> проекте Решения у</w:t>
      </w:r>
      <w:r w:rsidRPr="005D0934">
        <w:rPr>
          <w:sz w:val="28"/>
          <w:szCs w:val="28"/>
        </w:rPr>
        <w:t>читывается субвенция на реализацию полномочий по государственной регистрации актов гражданского состояния</w:t>
      </w:r>
      <w:r w:rsidRPr="005D0934">
        <w:rPr>
          <w:rStyle w:val="FontStyle33"/>
          <w:sz w:val="28"/>
        </w:rPr>
        <w:t xml:space="preserve"> в </w:t>
      </w:r>
      <w:r w:rsidRPr="005D0934">
        <w:rPr>
          <w:sz w:val="28"/>
          <w:szCs w:val="28"/>
        </w:rPr>
        <w:t xml:space="preserve">бюджете </w:t>
      </w:r>
      <w:r w:rsidRPr="005D0934">
        <w:rPr>
          <w:rStyle w:val="FontStyle33"/>
          <w:sz w:val="28"/>
        </w:rPr>
        <w:t>Поселения</w:t>
      </w:r>
      <w:r w:rsidRPr="005D0934">
        <w:rPr>
          <w:sz w:val="28"/>
          <w:szCs w:val="28"/>
        </w:rPr>
        <w:t xml:space="preserve"> на 2018 год и на плановый период 2019 и 2020 годов.</w:t>
      </w:r>
    </w:p>
    <w:p w:rsidR="006C2762" w:rsidRPr="005D0934" w:rsidRDefault="006C2762" w:rsidP="006C2762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5D0934">
        <w:rPr>
          <w:b/>
          <w:sz w:val="28"/>
          <w:szCs w:val="28"/>
        </w:rPr>
        <w:t xml:space="preserve">Статьей 8 </w:t>
      </w:r>
      <w:r w:rsidRPr="005D0934">
        <w:rPr>
          <w:sz w:val="28"/>
          <w:szCs w:val="28"/>
        </w:rPr>
        <w:t>в</w:t>
      </w:r>
      <w:r w:rsidRPr="005D0934">
        <w:rPr>
          <w:rStyle w:val="FontStyle33"/>
          <w:sz w:val="28"/>
        </w:rPr>
        <w:t xml:space="preserve"> проекте Решения у</w:t>
      </w:r>
      <w:r w:rsidRPr="005D0934">
        <w:rPr>
          <w:sz w:val="28"/>
          <w:szCs w:val="28"/>
        </w:rPr>
        <w:t>читывается субвенция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Pr="005D0934">
        <w:rPr>
          <w:rStyle w:val="FontStyle33"/>
          <w:sz w:val="28"/>
        </w:rPr>
        <w:t xml:space="preserve"> в </w:t>
      </w:r>
      <w:r w:rsidRPr="005D0934">
        <w:rPr>
          <w:sz w:val="28"/>
          <w:szCs w:val="28"/>
        </w:rPr>
        <w:t xml:space="preserve">бюджете </w:t>
      </w:r>
      <w:r w:rsidRPr="005D0934">
        <w:rPr>
          <w:rStyle w:val="FontStyle33"/>
          <w:sz w:val="28"/>
        </w:rPr>
        <w:t>Поселения</w:t>
      </w:r>
      <w:r w:rsidRPr="005D0934">
        <w:rPr>
          <w:sz w:val="28"/>
          <w:szCs w:val="28"/>
        </w:rPr>
        <w:t xml:space="preserve"> на 2018 год и на плановый период 2019 и 2020 годов.</w:t>
      </w:r>
    </w:p>
    <w:p w:rsidR="006C2762" w:rsidRPr="005D0934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5D0934">
        <w:rPr>
          <w:rStyle w:val="FontStyle33"/>
          <w:sz w:val="28"/>
        </w:rPr>
        <w:t>Редакции</w:t>
      </w:r>
      <w:r w:rsidRPr="005D0934">
        <w:rPr>
          <w:rStyle w:val="FontStyle33"/>
          <w:b/>
          <w:sz w:val="28"/>
        </w:rPr>
        <w:t xml:space="preserve"> статей 9-10 </w:t>
      </w:r>
      <w:r w:rsidRPr="005D0934">
        <w:rPr>
          <w:rStyle w:val="FontStyle33"/>
          <w:sz w:val="28"/>
        </w:rPr>
        <w:t>предусматривают ежегодно включаемые в текст решения положения, в том числе касающиеся не принятия органами исполнительной власти Поселения</w:t>
      </w:r>
      <w:r w:rsidRPr="005D0934">
        <w:rPr>
          <w:sz w:val="28"/>
          <w:szCs w:val="28"/>
        </w:rPr>
        <w:t xml:space="preserve"> </w:t>
      </w:r>
      <w:r w:rsidRPr="005D0934">
        <w:rPr>
          <w:rStyle w:val="FontStyle33"/>
          <w:sz w:val="28"/>
        </w:rPr>
        <w:t>решений об увеличении численности муниципальных служащих и работников бюджетной сферы, об исполнении бюджета П</w:t>
      </w:r>
      <w:r w:rsidRPr="005D0934">
        <w:rPr>
          <w:sz w:val="28"/>
          <w:szCs w:val="28"/>
        </w:rPr>
        <w:t>оселения Елабужского муниципального района РТ</w:t>
      </w:r>
      <w:r w:rsidRPr="005D0934">
        <w:rPr>
          <w:rStyle w:val="FontStyle33"/>
          <w:sz w:val="28"/>
        </w:rPr>
        <w:t xml:space="preserve"> органами казначейства.</w:t>
      </w:r>
    </w:p>
    <w:p w:rsidR="006C2762" w:rsidRPr="005D0934" w:rsidRDefault="006C2762" w:rsidP="006C2762">
      <w:pPr>
        <w:autoSpaceDE w:val="0"/>
        <w:autoSpaceDN w:val="0"/>
        <w:adjustRightInd w:val="0"/>
        <w:ind w:firstLine="540"/>
        <w:jc w:val="both"/>
        <w:rPr>
          <w:rStyle w:val="FontStyle33"/>
          <w:sz w:val="28"/>
        </w:rPr>
      </w:pPr>
      <w:r w:rsidRPr="005D0934">
        <w:rPr>
          <w:rStyle w:val="FontStyle33"/>
          <w:b/>
          <w:sz w:val="28"/>
        </w:rPr>
        <w:t>Статьей 11</w:t>
      </w:r>
      <w:r w:rsidRPr="005D0934">
        <w:rPr>
          <w:rStyle w:val="FontStyle33"/>
          <w:sz w:val="28"/>
        </w:rPr>
        <w:t xml:space="preserve"> предусматривается в случае принятия соответствующего решения остатки средств бюджета Поселения в объеме,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направлять в 2018 год на увеличение соответствующих бюджетных ассигнований.</w:t>
      </w:r>
    </w:p>
    <w:p w:rsidR="006C2762" w:rsidRPr="005D0934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5D0934">
        <w:rPr>
          <w:rStyle w:val="FontStyle33"/>
          <w:b/>
          <w:sz w:val="28"/>
        </w:rPr>
        <w:t>Статьей 12</w:t>
      </w:r>
      <w:r w:rsidRPr="005D0934">
        <w:rPr>
          <w:rStyle w:val="FontStyle33"/>
          <w:sz w:val="28"/>
        </w:rPr>
        <w:t xml:space="preserve"> предусматривается вступление в силу решения с 1 января 2018 года. </w:t>
      </w:r>
    </w:p>
    <w:p w:rsidR="006C2762" w:rsidRDefault="006C2762" w:rsidP="006C2762">
      <w:pPr>
        <w:pStyle w:val="31"/>
        <w:ind w:firstLine="720"/>
        <w:jc w:val="both"/>
        <w:rPr>
          <w:b/>
          <w:i/>
          <w:sz w:val="28"/>
          <w:szCs w:val="28"/>
        </w:rPr>
      </w:pPr>
    </w:p>
    <w:p w:rsidR="006C2762" w:rsidRPr="003772C2" w:rsidRDefault="006C2762" w:rsidP="006C2762">
      <w:pPr>
        <w:pStyle w:val="31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 поселения </w:t>
      </w:r>
      <w:r w:rsidRPr="00FB0CBE">
        <w:rPr>
          <w:b/>
          <w:i/>
          <w:sz w:val="28"/>
          <w:szCs w:val="28"/>
        </w:rPr>
        <w:t>Большешурнякского</w:t>
      </w:r>
      <w:r w:rsidRPr="00DB6F83">
        <w:rPr>
          <w:b/>
          <w:i/>
          <w:sz w:val="28"/>
          <w:szCs w:val="28"/>
        </w:rPr>
        <w:t xml:space="preserve"> сельского поселения </w:t>
      </w:r>
      <w:r>
        <w:rPr>
          <w:b/>
          <w:i/>
          <w:sz w:val="28"/>
          <w:szCs w:val="28"/>
        </w:rPr>
        <w:t>на 2018-2020</w:t>
      </w:r>
      <w:r w:rsidRPr="003772C2">
        <w:rPr>
          <w:b/>
          <w:i/>
          <w:sz w:val="28"/>
          <w:szCs w:val="28"/>
        </w:rPr>
        <w:t xml:space="preserve"> годы планируется в следующих основных параметрах:</w:t>
      </w:r>
    </w:p>
    <w:p w:rsidR="006C2762" w:rsidRDefault="006C2762" w:rsidP="006C2762">
      <w:pPr>
        <w:pStyle w:val="31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тыс. рублей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1800"/>
        <w:gridCol w:w="1624"/>
      </w:tblGrid>
      <w:tr w:rsidR="006C2762" w:rsidRPr="004E0613" w:rsidTr="006C2762">
        <w:trPr>
          <w:trHeight w:val="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i/>
                <w:sz w:val="26"/>
                <w:szCs w:val="26"/>
              </w:rPr>
            </w:pPr>
            <w:r w:rsidRPr="005D0934"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i/>
                <w:sz w:val="26"/>
                <w:szCs w:val="26"/>
              </w:rPr>
            </w:pPr>
            <w:r w:rsidRPr="005D0934">
              <w:rPr>
                <w:i/>
                <w:sz w:val="26"/>
                <w:szCs w:val="26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i/>
                <w:sz w:val="26"/>
                <w:szCs w:val="26"/>
              </w:rPr>
            </w:pPr>
            <w:r w:rsidRPr="005D0934">
              <w:rPr>
                <w:i/>
                <w:sz w:val="26"/>
                <w:szCs w:val="26"/>
              </w:rPr>
              <w:t>2019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jc w:val="center"/>
              <w:rPr>
                <w:b/>
                <w:sz w:val="26"/>
                <w:szCs w:val="26"/>
              </w:rPr>
            </w:pPr>
            <w:r w:rsidRPr="005D0934">
              <w:rPr>
                <w:b/>
                <w:sz w:val="26"/>
                <w:szCs w:val="26"/>
              </w:rPr>
              <w:t>2020 год</w:t>
            </w:r>
          </w:p>
        </w:tc>
      </w:tr>
      <w:tr w:rsidR="006C2762" w:rsidRPr="004E0613" w:rsidTr="006C2762">
        <w:trPr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1 75</w:t>
            </w:r>
            <w:r>
              <w:rPr>
                <w:b/>
                <w:i/>
                <w:sz w:val="26"/>
                <w:szCs w:val="26"/>
              </w:rPr>
              <w:t>4</w:t>
            </w:r>
            <w:r w:rsidRPr="005D0934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1 79</w:t>
            </w:r>
            <w:r>
              <w:rPr>
                <w:b/>
                <w:i/>
                <w:sz w:val="26"/>
                <w:szCs w:val="26"/>
              </w:rPr>
              <w:t>9</w:t>
            </w:r>
            <w:r w:rsidRPr="005D0934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1 84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5D0934">
              <w:rPr>
                <w:b/>
                <w:i/>
                <w:sz w:val="26"/>
                <w:szCs w:val="26"/>
              </w:rPr>
              <w:t>,6</w:t>
            </w:r>
          </w:p>
        </w:tc>
      </w:tr>
      <w:tr w:rsidR="006C2762" w:rsidRPr="004E0613" w:rsidTr="006C2762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1 75</w:t>
            </w:r>
            <w:r>
              <w:rPr>
                <w:b/>
                <w:i/>
                <w:sz w:val="26"/>
                <w:szCs w:val="26"/>
              </w:rPr>
              <w:t>4</w:t>
            </w:r>
            <w:r w:rsidRPr="005D0934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1 79</w:t>
            </w:r>
            <w:r>
              <w:rPr>
                <w:b/>
                <w:i/>
                <w:sz w:val="26"/>
                <w:szCs w:val="26"/>
              </w:rPr>
              <w:t>9</w:t>
            </w:r>
            <w:r w:rsidRPr="005D0934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1 84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5D0934">
              <w:rPr>
                <w:b/>
                <w:i/>
                <w:sz w:val="26"/>
                <w:szCs w:val="26"/>
              </w:rPr>
              <w:t>,6</w:t>
            </w:r>
          </w:p>
        </w:tc>
      </w:tr>
      <w:tr w:rsidR="006C2762" w:rsidRPr="004E0613" w:rsidTr="006C2762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в том числе условно-утверждаемые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32413F" w:rsidRDefault="0032413F" w:rsidP="006C2762">
            <w:pPr>
              <w:pStyle w:val="31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  <w:lang w:val="ru-RU"/>
              </w:rPr>
              <w:t>2,8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32413F" w:rsidRDefault="0032413F" w:rsidP="006C2762">
            <w:pPr>
              <w:pStyle w:val="31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88,0</w:t>
            </w:r>
          </w:p>
        </w:tc>
      </w:tr>
      <w:tr w:rsidR="006C2762" w:rsidRPr="004E0613" w:rsidTr="006C2762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Дефицит (-), профицит 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6C2762" w:rsidRPr="004E0613" w:rsidTr="006C2762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Верхний предел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5D0934" w:rsidRDefault="006C2762" w:rsidP="006C2762">
            <w:pPr>
              <w:pStyle w:val="31"/>
              <w:rPr>
                <w:b/>
                <w:i/>
                <w:sz w:val="26"/>
                <w:szCs w:val="26"/>
              </w:rPr>
            </w:pPr>
            <w:r w:rsidRPr="005D0934">
              <w:rPr>
                <w:b/>
                <w:i/>
                <w:sz w:val="26"/>
                <w:szCs w:val="26"/>
              </w:rPr>
              <w:t>0</w:t>
            </w:r>
          </w:p>
        </w:tc>
      </w:tr>
    </w:tbl>
    <w:p w:rsidR="006C2762" w:rsidRPr="007B30DA" w:rsidRDefault="006C2762" w:rsidP="006C2762">
      <w:pPr>
        <w:pStyle w:val="aa"/>
        <w:rPr>
          <w:b/>
          <w:sz w:val="30"/>
          <w:szCs w:val="30"/>
          <w:u w:val="single"/>
        </w:rPr>
      </w:pPr>
      <w:r w:rsidRPr="007B30DA">
        <w:rPr>
          <w:b/>
          <w:sz w:val="30"/>
          <w:szCs w:val="30"/>
          <w:u w:val="single"/>
        </w:rPr>
        <w:t>Доходы бюджета поселения</w:t>
      </w:r>
    </w:p>
    <w:p w:rsidR="006C2762" w:rsidRPr="007B30DA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</w:p>
    <w:p w:rsidR="006C2762" w:rsidRPr="007B30DA" w:rsidRDefault="006C2762" w:rsidP="006C2762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proofErr w:type="gramStart"/>
      <w:r>
        <w:rPr>
          <w:rStyle w:val="FontStyle33"/>
          <w:sz w:val="28"/>
        </w:rPr>
        <w:t>Доходы бюджета П</w:t>
      </w:r>
      <w:r w:rsidRPr="007B30DA">
        <w:rPr>
          <w:rStyle w:val="FontStyle33"/>
          <w:sz w:val="28"/>
        </w:rPr>
        <w:t xml:space="preserve">оселения сформированы исходя из макроэкономических показателей социально-экономического развития </w:t>
      </w:r>
      <w:r>
        <w:rPr>
          <w:rStyle w:val="FontStyle33"/>
          <w:sz w:val="28"/>
        </w:rPr>
        <w:t>П</w:t>
      </w:r>
      <w:r w:rsidRPr="007B30DA">
        <w:rPr>
          <w:rStyle w:val="FontStyle33"/>
          <w:sz w:val="28"/>
        </w:rPr>
        <w:t>оселения на 201</w:t>
      </w:r>
      <w:r>
        <w:rPr>
          <w:rStyle w:val="FontStyle33"/>
          <w:sz w:val="28"/>
        </w:rPr>
        <w:t>8</w:t>
      </w:r>
      <w:r w:rsidRPr="007B30DA">
        <w:rPr>
          <w:rStyle w:val="FontStyle33"/>
          <w:sz w:val="28"/>
        </w:rPr>
        <w:t xml:space="preserve"> год и на плановый период 201</w:t>
      </w:r>
      <w:r>
        <w:rPr>
          <w:rStyle w:val="FontStyle33"/>
          <w:sz w:val="28"/>
        </w:rPr>
        <w:t>9</w:t>
      </w:r>
      <w:r w:rsidRPr="007B30DA">
        <w:rPr>
          <w:rStyle w:val="FontStyle33"/>
          <w:sz w:val="28"/>
        </w:rPr>
        <w:t xml:space="preserve"> и 20</w:t>
      </w:r>
      <w:r>
        <w:rPr>
          <w:rStyle w:val="FontStyle33"/>
          <w:sz w:val="28"/>
        </w:rPr>
        <w:t>20</w:t>
      </w:r>
      <w:r w:rsidRPr="007B30DA">
        <w:rPr>
          <w:rStyle w:val="FontStyle33"/>
          <w:sz w:val="28"/>
        </w:rPr>
        <w:t xml:space="preserve"> годов, основных направлений бюджетной и налоговой политики на 201</w:t>
      </w:r>
      <w:r>
        <w:rPr>
          <w:rStyle w:val="FontStyle33"/>
          <w:sz w:val="28"/>
        </w:rPr>
        <w:t>8</w:t>
      </w:r>
      <w:r w:rsidRPr="007B30DA">
        <w:rPr>
          <w:rStyle w:val="FontStyle33"/>
          <w:sz w:val="28"/>
        </w:rPr>
        <w:t xml:space="preserve"> год и на плановый период 201</w:t>
      </w:r>
      <w:r>
        <w:rPr>
          <w:rStyle w:val="FontStyle33"/>
          <w:sz w:val="28"/>
        </w:rPr>
        <w:t>9</w:t>
      </w:r>
      <w:r w:rsidRPr="007B30DA">
        <w:rPr>
          <w:rStyle w:val="FontStyle33"/>
          <w:sz w:val="28"/>
        </w:rPr>
        <w:t xml:space="preserve"> и 20</w:t>
      </w:r>
      <w:r>
        <w:rPr>
          <w:rStyle w:val="FontStyle33"/>
          <w:sz w:val="28"/>
        </w:rPr>
        <w:t>20</w:t>
      </w:r>
      <w:r w:rsidRPr="007B30DA">
        <w:rPr>
          <w:rStyle w:val="FontStyle33"/>
          <w:sz w:val="28"/>
        </w:rPr>
        <w:t xml:space="preserve"> годов, отчетных данных межрайонной инспекции № 9 Федеральной налоговой службы России по Республике Татарстан по налоговой базе и оценки поступлений доходов в бюджет</w:t>
      </w:r>
      <w:proofErr w:type="gramEnd"/>
      <w:r w:rsidRPr="007B30DA">
        <w:rPr>
          <w:rStyle w:val="FontStyle33"/>
          <w:sz w:val="28"/>
        </w:rPr>
        <w:t xml:space="preserve"> поселения в 201</w:t>
      </w:r>
      <w:r>
        <w:rPr>
          <w:rStyle w:val="FontStyle33"/>
          <w:sz w:val="28"/>
        </w:rPr>
        <w:t>7</w:t>
      </w:r>
      <w:r w:rsidRPr="007B30DA">
        <w:rPr>
          <w:rStyle w:val="FontStyle33"/>
          <w:sz w:val="28"/>
        </w:rPr>
        <w:t xml:space="preserve"> году. </w:t>
      </w:r>
    </w:p>
    <w:p w:rsidR="006C2762" w:rsidRPr="007650B5" w:rsidRDefault="006C2762" w:rsidP="006C2762">
      <w:pPr>
        <w:pStyle w:val="1"/>
        <w:ind w:firstLine="567"/>
        <w:jc w:val="both"/>
        <w:rPr>
          <w:rStyle w:val="FontStyle33"/>
          <w:b w:val="0"/>
          <w:color w:val="000000" w:themeColor="text1"/>
          <w:sz w:val="28"/>
          <w:szCs w:val="28"/>
        </w:rPr>
      </w:pPr>
      <w:r w:rsidRPr="007650B5">
        <w:rPr>
          <w:rStyle w:val="FontStyle33"/>
          <w:b w:val="0"/>
          <w:color w:val="000000" w:themeColor="text1"/>
          <w:sz w:val="28"/>
          <w:szCs w:val="28"/>
        </w:rPr>
        <w:t xml:space="preserve">При формировании бюджета учтены изменения и дополнения в Налоговый кодекс Российской Федерации, другие законодательные акты по налогам и сборам, Бюджетный кодекс Российской Федерации и Бюджетный кодекс Республики Татарстан. </w:t>
      </w:r>
    </w:p>
    <w:p w:rsidR="006C2762" w:rsidRPr="007650B5" w:rsidRDefault="006C2762" w:rsidP="006C2762">
      <w:pPr>
        <w:pStyle w:val="a5"/>
        <w:rPr>
          <w:b/>
          <w:color w:val="000000" w:themeColor="text1"/>
          <w:szCs w:val="28"/>
        </w:rPr>
      </w:pPr>
    </w:p>
    <w:p w:rsidR="006C2762" w:rsidRPr="00D2682B" w:rsidRDefault="006C2762" w:rsidP="006C2762">
      <w:pPr>
        <w:pStyle w:val="a5"/>
        <w:ind w:firstLine="708"/>
        <w:rPr>
          <w:szCs w:val="28"/>
        </w:rPr>
      </w:pPr>
      <w:r w:rsidRPr="00D2682B">
        <w:rPr>
          <w:b/>
          <w:szCs w:val="28"/>
        </w:rPr>
        <w:t>Доходная часть</w:t>
      </w:r>
      <w:r w:rsidRPr="00D2682B">
        <w:rPr>
          <w:szCs w:val="28"/>
        </w:rPr>
        <w:t xml:space="preserve"> бюджета Поселения на 2018-2020 годы включает три группы доходов: налоговые, неналоговые и безвозмездные поступления.</w:t>
      </w:r>
    </w:p>
    <w:p w:rsidR="006C2762" w:rsidRPr="00D2682B" w:rsidRDefault="006C2762" w:rsidP="006C2762">
      <w:pPr>
        <w:ind w:firstLine="708"/>
        <w:jc w:val="both"/>
        <w:rPr>
          <w:bCs/>
          <w:sz w:val="28"/>
          <w:szCs w:val="28"/>
        </w:rPr>
      </w:pPr>
      <w:r w:rsidRPr="00D2682B">
        <w:rPr>
          <w:bCs/>
          <w:sz w:val="28"/>
          <w:szCs w:val="28"/>
        </w:rPr>
        <w:t>Прогнозный объем налоговых и неналоговых доходов на 2018 год составляет  412</w:t>
      </w:r>
      <w:r w:rsidRPr="00D2682B">
        <w:rPr>
          <w:rStyle w:val="FontStyle21"/>
          <w:sz w:val="28"/>
        </w:rPr>
        <w:t xml:space="preserve">,0 </w:t>
      </w:r>
      <w:r w:rsidRPr="00D2682B">
        <w:rPr>
          <w:bCs/>
          <w:sz w:val="28"/>
          <w:szCs w:val="28"/>
        </w:rPr>
        <w:t xml:space="preserve"> тыс. рублей, на 2019 год – 413,0 тыс. рублей, на 2020 год –415,0 тыс. рублей.</w:t>
      </w:r>
    </w:p>
    <w:p w:rsidR="006C2762" w:rsidRPr="00D2682B" w:rsidRDefault="006C2762" w:rsidP="006C2762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D2682B">
        <w:rPr>
          <w:sz w:val="28"/>
          <w:szCs w:val="28"/>
        </w:rPr>
        <w:t xml:space="preserve">Среди </w:t>
      </w:r>
      <w:r w:rsidRPr="00D2682B">
        <w:rPr>
          <w:b/>
          <w:sz w:val="28"/>
          <w:szCs w:val="28"/>
        </w:rPr>
        <w:t>налоговых доходов</w:t>
      </w:r>
      <w:r w:rsidRPr="00D2682B">
        <w:rPr>
          <w:sz w:val="28"/>
          <w:szCs w:val="28"/>
        </w:rPr>
        <w:t xml:space="preserve"> наиболее объемным является земельный налог, составляющий 79 процентов от общей суммы налоговых доходов.</w:t>
      </w:r>
      <w:r w:rsidRPr="00D2682B">
        <w:rPr>
          <w:rStyle w:val="FontStyle21"/>
          <w:sz w:val="28"/>
        </w:rPr>
        <w:t xml:space="preserve"> Поступление  в  2018 году по данному виду налога прогнозируется в размере  325,0 тыс. рублей, в 2019 году – 325,0 тыс. рублей, в 2020 году – 325,0 тыс. рублей.</w:t>
      </w:r>
    </w:p>
    <w:p w:rsidR="006C2762" w:rsidRPr="00D2682B" w:rsidRDefault="006C2762" w:rsidP="006C2762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D2682B">
        <w:rPr>
          <w:sz w:val="28"/>
          <w:szCs w:val="28"/>
        </w:rPr>
        <w:t xml:space="preserve"> Поступление</w:t>
      </w:r>
      <w:r w:rsidRPr="00D2682B">
        <w:rPr>
          <w:rStyle w:val="FontStyle21"/>
          <w:sz w:val="28"/>
          <w:szCs w:val="28"/>
        </w:rPr>
        <w:t xml:space="preserve"> </w:t>
      </w:r>
      <w:r w:rsidRPr="00D2682B">
        <w:rPr>
          <w:rStyle w:val="FontStyle21"/>
          <w:b/>
          <w:sz w:val="28"/>
        </w:rPr>
        <w:t>налога на доходы физических лиц</w:t>
      </w:r>
      <w:r w:rsidRPr="00D2682B">
        <w:rPr>
          <w:rStyle w:val="FontStyle21"/>
          <w:sz w:val="28"/>
        </w:rPr>
        <w:t xml:space="preserve"> в бюджет поселения  в 2018 году прогнозируется в сумме 62,0 тыс. рублей, в 2019 году – 62,1 тыс. рублей, в 2020 году – 63,2 тыс. рублей. </w:t>
      </w:r>
    </w:p>
    <w:p w:rsidR="006C2762" w:rsidRPr="00D2682B" w:rsidRDefault="006C2762" w:rsidP="006C2762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D2682B">
        <w:rPr>
          <w:rStyle w:val="FontStyle21"/>
          <w:sz w:val="28"/>
        </w:rPr>
        <w:t xml:space="preserve">Поступление по </w:t>
      </w:r>
      <w:r w:rsidRPr="00D2682B">
        <w:rPr>
          <w:rStyle w:val="FontStyle21"/>
          <w:b/>
          <w:sz w:val="28"/>
        </w:rPr>
        <w:t>налогу на имущество физических лиц</w:t>
      </w:r>
      <w:r w:rsidRPr="00D2682B">
        <w:rPr>
          <w:rStyle w:val="FontStyle21"/>
          <w:sz w:val="28"/>
        </w:rPr>
        <w:t xml:space="preserve"> в бюджет поселения в 2018 году составит в сумме – 22,0 тыс. рублей, в 2019 году – 22,9 тыс. рублей,  в 2020 году –  23,8 тыс. рублей.</w:t>
      </w:r>
    </w:p>
    <w:p w:rsidR="006C2762" w:rsidRPr="00D2682B" w:rsidRDefault="006C2762" w:rsidP="006C2762">
      <w:pPr>
        <w:pStyle w:val="Style4"/>
        <w:widowControl/>
        <w:spacing w:line="240" w:lineRule="auto"/>
        <w:ind w:firstLine="709"/>
        <w:rPr>
          <w:rStyle w:val="FontStyle21"/>
          <w:sz w:val="28"/>
        </w:rPr>
      </w:pPr>
      <w:r w:rsidRPr="00D2682B">
        <w:rPr>
          <w:rStyle w:val="FontStyle21"/>
          <w:b/>
          <w:sz w:val="28"/>
        </w:rPr>
        <w:t>Госпошлина</w:t>
      </w:r>
      <w:r w:rsidRPr="00D2682B">
        <w:rPr>
          <w:rStyle w:val="FontStyle21"/>
          <w:sz w:val="28"/>
        </w:rPr>
        <w:t xml:space="preserve"> прогнозируется в 2018-2020 годах в сумме по 3,0 тыс. рублей ежегодно.</w:t>
      </w:r>
    </w:p>
    <w:p w:rsidR="006C2762" w:rsidRPr="00D2682B" w:rsidRDefault="006C2762" w:rsidP="006C2762">
      <w:pPr>
        <w:pStyle w:val="Style4"/>
        <w:widowControl/>
        <w:spacing w:line="240" w:lineRule="auto"/>
        <w:ind w:firstLine="709"/>
        <w:rPr>
          <w:bCs/>
          <w:sz w:val="28"/>
          <w:szCs w:val="28"/>
        </w:rPr>
      </w:pPr>
      <w:r w:rsidRPr="00D2682B">
        <w:rPr>
          <w:bCs/>
          <w:sz w:val="28"/>
          <w:szCs w:val="28"/>
        </w:rPr>
        <w:t xml:space="preserve">Поступления </w:t>
      </w:r>
      <w:r w:rsidRPr="00D2682B">
        <w:rPr>
          <w:b/>
          <w:bCs/>
          <w:sz w:val="28"/>
          <w:szCs w:val="28"/>
        </w:rPr>
        <w:t>неналоговых доходов</w:t>
      </w:r>
      <w:r w:rsidRPr="00D2682B">
        <w:rPr>
          <w:bCs/>
          <w:sz w:val="28"/>
          <w:szCs w:val="28"/>
        </w:rPr>
        <w:t xml:space="preserve"> в 2018-2020 годах не планируются.</w:t>
      </w:r>
    </w:p>
    <w:p w:rsidR="006C2762" w:rsidRDefault="006C2762" w:rsidP="006C2762">
      <w:pPr>
        <w:pStyle w:val="a5"/>
        <w:rPr>
          <w:b/>
          <w:bCs/>
          <w:color w:val="000000"/>
          <w:szCs w:val="28"/>
        </w:rPr>
      </w:pPr>
    </w:p>
    <w:p w:rsidR="006C2762" w:rsidRPr="00DF39FA" w:rsidRDefault="006C2762" w:rsidP="006C2762">
      <w:pPr>
        <w:pStyle w:val="a5"/>
        <w:ind w:firstLine="708"/>
        <w:rPr>
          <w:b/>
          <w:bCs/>
          <w:color w:val="000000"/>
          <w:szCs w:val="28"/>
        </w:rPr>
      </w:pPr>
      <w:r w:rsidRPr="00DF39FA">
        <w:rPr>
          <w:b/>
          <w:bCs/>
          <w:color w:val="000000"/>
          <w:szCs w:val="28"/>
        </w:rPr>
        <w:t>Безвозмездные поступления</w:t>
      </w:r>
    </w:p>
    <w:p w:rsidR="006C2762" w:rsidRPr="00A76F00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A76F00">
        <w:rPr>
          <w:szCs w:val="28"/>
        </w:rPr>
        <w:t>Объемы межбюджетных трансфертов бюджету поселения из бюджета Елабужского муниципального района составят:</w:t>
      </w:r>
    </w:p>
    <w:p w:rsidR="006C2762" w:rsidRPr="005D0934" w:rsidRDefault="006C2762" w:rsidP="006C2762">
      <w:pPr>
        <w:pStyle w:val="a5"/>
        <w:rPr>
          <w:rFonts w:eastAsia="Times New Roman CYR"/>
          <w:szCs w:val="28"/>
        </w:rPr>
      </w:pPr>
      <w:r w:rsidRPr="00A76F00">
        <w:rPr>
          <w:rFonts w:eastAsia="Times New Roman CYR"/>
          <w:szCs w:val="28"/>
        </w:rPr>
        <w:t xml:space="preserve"> </w:t>
      </w:r>
      <w:r w:rsidRPr="00A76F00">
        <w:rPr>
          <w:rFonts w:eastAsia="Times New Roman CYR"/>
          <w:szCs w:val="28"/>
        </w:rPr>
        <w:tab/>
      </w:r>
      <w:r w:rsidRPr="005D0934">
        <w:rPr>
          <w:rFonts w:eastAsia="Times New Roman CYR"/>
          <w:szCs w:val="28"/>
        </w:rPr>
        <w:t>на 2018 год в сумме 1</w:t>
      </w:r>
      <w:r>
        <w:rPr>
          <w:rFonts w:eastAsia="Times New Roman CYR"/>
          <w:szCs w:val="28"/>
        </w:rPr>
        <w:t> 342,2</w:t>
      </w:r>
      <w:r w:rsidRPr="005D0934">
        <w:rPr>
          <w:rFonts w:eastAsia="Times New Roman CYR"/>
          <w:szCs w:val="28"/>
        </w:rPr>
        <w:t xml:space="preserve"> тыс. рублей</w:t>
      </w:r>
      <w:r w:rsidRPr="005D0934">
        <w:rPr>
          <w:szCs w:val="28"/>
        </w:rPr>
        <w:t xml:space="preserve"> в том числе:</w:t>
      </w:r>
    </w:p>
    <w:p w:rsidR="006C2762" w:rsidRPr="004E0613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4E0613">
        <w:rPr>
          <w:rFonts w:eastAsia="Times New Roman CYR"/>
          <w:szCs w:val="28"/>
        </w:rPr>
        <w:t>- дотация на выравнивание бюджетной обеспеченности – 1</w:t>
      </w:r>
      <w:r>
        <w:rPr>
          <w:rFonts w:eastAsia="Times New Roman CYR"/>
          <w:szCs w:val="28"/>
        </w:rPr>
        <w:t> 257,0</w:t>
      </w:r>
      <w:r w:rsidRPr="004E0613">
        <w:rPr>
          <w:rFonts w:eastAsia="Times New Roman CYR"/>
          <w:szCs w:val="28"/>
        </w:rPr>
        <w:t xml:space="preserve"> тыс. рублей;</w:t>
      </w:r>
    </w:p>
    <w:p w:rsidR="006C2762" w:rsidRPr="005D0934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5D0934">
        <w:rPr>
          <w:rFonts w:eastAsia="Times New Roman CYR"/>
          <w:szCs w:val="28"/>
        </w:rPr>
        <w:t>- субвенция на регистрацию актов гражданского состояния – 3,0 тыс. рублей;</w:t>
      </w:r>
    </w:p>
    <w:p w:rsidR="006C2762" w:rsidRPr="005D0934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5D0934">
        <w:rPr>
          <w:rFonts w:eastAsia="Times New Roman CYR"/>
          <w:szCs w:val="28"/>
        </w:rPr>
        <w:t>- субвенция на осуществление воинского учета на территориях, на которых отсутствуют военные комиссариаты –</w:t>
      </w:r>
      <w:r>
        <w:rPr>
          <w:rFonts w:eastAsia="Times New Roman CYR"/>
          <w:szCs w:val="28"/>
        </w:rPr>
        <w:t xml:space="preserve"> </w:t>
      </w:r>
      <w:r w:rsidRPr="005D0934">
        <w:rPr>
          <w:rFonts w:eastAsia="Times New Roman CYR"/>
          <w:szCs w:val="28"/>
        </w:rPr>
        <w:t>8</w:t>
      </w:r>
      <w:r>
        <w:rPr>
          <w:rFonts w:eastAsia="Times New Roman CYR"/>
          <w:szCs w:val="28"/>
        </w:rPr>
        <w:t>2,2</w:t>
      </w:r>
      <w:r w:rsidRPr="005D0934">
        <w:rPr>
          <w:rFonts w:eastAsia="Times New Roman CYR"/>
          <w:szCs w:val="28"/>
        </w:rPr>
        <w:t xml:space="preserve"> тыс. рублей;</w:t>
      </w:r>
    </w:p>
    <w:p w:rsidR="006C2762" w:rsidRPr="004E0613" w:rsidRDefault="006C2762" w:rsidP="006C2762">
      <w:pPr>
        <w:pStyle w:val="a5"/>
        <w:ind w:firstLine="708"/>
        <w:rPr>
          <w:color w:val="FF0000"/>
          <w:szCs w:val="28"/>
        </w:rPr>
      </w:pPr>
    </w:p>
    <w:p w:rsidR="006C2762" w:rsidRPr="005D0934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5D0934">
        <w:rPr>
          <w:rFonts w:eastAsia="Times New Roman CYR"/>
          <w:szCs w:val="28"/>
        </w:rPr>
        <w:t xml:space="preserve">на 2019 и 2020 годы в сумме </w:t>
      </w:r>
      <w:r w:rsidRPr="005D0934">
        <w:rPr>
          <w:szCs w:val="28"/>
        </w:rPr>
        <w:t>1 </w:t>
      </w:r>
      <w:r>
        <w:rPr>
          <w:szCs w:val="28"/>
        </w:rPr>
        <w:t>386</w:t>
      </w:r>
      <w:r w:rsidRPr="005D0934">
        <w:rPr>
          <w:szCs w:val="28"/>
        </w:rPr>
        <w:t>,</w:t>
      </w:r>
      <w:r>
        <w:rPr>
          <w:szCs w:val="28"/>
        </w:rPr>
        <w:t>7</w:t>
      </w:r>
      <w:r w:rsidRPr="005D0934">
        <w:rPr>
          <w:szCs w:val="28"/>
        </w:rPr>
        <w:t xml:space="preserve"> </w:t>
      </w:r>
      <w:r w:rsidRPr="005D0934">
        <w:rPr>
          <w:rFonts w:eastAsia="Times New Roman CYR"/>
          <w:szCs w:val="28"/>
        </w:rPr>
        <w:t>тыс. рублей и 1 </w:t>
      </w:r>
      <w:r>
        <w:rPr>
          <w:rFonts w:eastAsia="Times New Roman CYR"/>
          <w:szCs w:val="28"/>
        </w:rPr>
        <w:t>433</w:t>
      </w:r>
      <w:r w:rsidRPr="005D0934">
        <w:rPr>
          <w:rFonts w:eastAsia="Times New Roman CYR"/>
          <w:szCs w:val="28"/>
        </w:rPr>
        <w:t>,6</w:t>
      </w:r>
      <w:r w:rsidRPr="005D0934">
        <w:rPr>
          <w:szCs w:val="28"/>
        </w:rPr>
        <w:t xml:space="preserve"> </w:t>
      </w:r>
      <w:r w:rsidRPr="005D0934">
        <w:rPr>
          <w:rFonts w:eastAsia="Times New Roman CYR"/>
          <w:szCs w:val="28"/>
        </w:rPr>
        <w:t>тыс. рублей соответственно,</w:t>
      </w:r>
      <w:r w:rsidRPr="005D0934">
        <w:rPr>
          <w:szCs w:val="28"/>
        </w:rPr>
        <w:t xml:space="preserve"> в том числе:</w:t>
      </w:r>
      <w:r w:rsidRPr="005D0934">
        <w:rPr>
          <w:rFonts w:eastAsia="Times New Roman CYR"/>
          <w:szCs w:val="28"/>
        </w:rPr>
        <w:t xml:space="preserve"> </w:t>
      </w:r>
    </w:p>
    <w:p w:rsidR="006C2762" w:rsidRPr="004E0613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4E0613">
        <w:rPr>
          <w:rFonts w:eastAsia="Times New Roman CYR"/>
          <w:szCs w:val="28"/>
        </w:rPr>
        <w:t>- дотация на выравнивание бюджетной обеспеченности – 1</w:t>
      </w:r>
      <w:r>
        <w:rPr>
          <w:rFonts w:eastAsia="Times New Roman CYR"/>
          <w:szCs w:val="28"/>
        </w:rPr>
        <w:t> 300,4</w:t>
      </w:r>
      <w:r w:rsidRPr="004E0613">
        <w:rPr>
          <w:rFonts w:eastAsia="Times New Roman CYR"/>
          <w:szCs w:val="28"/>
        </w:rPr>
        <w:t xml:space="preserve"> тыс. рублей и 1</w:t>
      </w:r>
      <w:r>
        <w:rPr>
          <w:rFonts w:eastAsia="Times New Roman CYR"/>
          <w:szCs w:val="28"/>
        </w:rPr>
        <w:t> 344,5</w:t>
      </w:r>
      <w:r w:rsidRPr="004E0613">
        <w:rPr>
          <w:rFonts w:eastAsia="Times New Roman CYR"/>
          <w:szCs w:val="28"/>
        </w:rPr>
        <w:t xml:space="preserve"> тыс. рублей;</w:t>
      </w:r>
    </w:p>
    <w:p w:rsidR="006C2762" w:rsidRPr="005D0934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5D0934">
        <w:rPr>
          <w:rFonts w:eastAsia="Times New Roman CYR"/>
          <w:szCs w:val="28"/>
        </w:rPr>
        <w:t>- субвенция на регистрацию актов гражданского состояния – по 3,0  тыс. рублей ежегодно;</w:t>
      </w:r>
    </w:p>
    <w:p w:rsidR="006C2762" w:rsidRPr="005D0934" w:rsidRDefault="006C2762" w:rsidP="006C2762">
      <w:pPr>
        <w:pStyle w:val="a5"/>
        <w:ind w:firstLine="708"/>
        <w:rPr>
          <w:rFonts w:eastAsia="Times New Roman CYR"/>
          <w:szCs w:val="28"/>
        </w:rPr>
      </w:pPr>
      <w:r w:rsidRPr="005D0934">
        <w:rPr>
          <w:rFonts w:eastAsia="Times New Roman CYR"/>
          <w:szCs w:val="28"/>
        </w:rPr>
        <w:t>- субвенция на осуществление воинского учета на территориях, на которых отсутствуют военные комиссариаты – 8</w:t>
      </w:r>
      <w:r>
        <w:rPr>
          <w:rFonts w:eastAsia="Times New Roman CYR"/>
          <w:szCs w:val="28"/>
        </w:rPr>
        <w:t>3</w:t>
      </w:r>
      <w:r w:rsidRPr="005D0934">
        <w:rPr>
          <w:rFonts w:eastAsia="Times New Roman CYR"/>
          <w:szCs w:val="28"/>
        </w:rPr>
        <w:t>,</w:t>
      </w:r>
      <w:r>
        <w:rPr>
          <w:rFonts w:eastAsia="Times New Roman CYR"/>
          <w:szCs w:val="28"/>
        </w:rPr>
        <w:t>3</w:t>
      </w:r>
      <w:r w:rsidRPr="005D0934">
        <w:rPr>
          <w:rFonts w:eastAsia="Times New Roman CYR"/>
          <w:szCs w:val="28"/>
        </w:rPr>
        <w:t xml:space="preserve"> тыс. рублей и 8</w:t>
      </w:r>
      <w:r>
        <w:rPr>
          <w:rFonts w:eastAsia="Times New Roman CYR"/>
          <w:szCs w:val="28"/>
        </w:rPr>
        <w:t>6</w:t>
      </w:r>
      <w:r w:rsidRPr="005D0934">
        <w:rPr>
          <w:rFonts w:eastAsia="Times New Roman CYR"/>
          <w:szCs w:val="28"/>
        </w:rPr>
        <w:t>,1 тыс. рублей.</w:t>
      </w:r>
    </w:p>
    <w:p w:rsidR="006C2762" w:rsidRPr="004E0613" w:rsidRDefault="006C2762" w:rsidP="006C2762">
      <w:pPr>
        <w:pStyle w:val="a5"/>
        <w:ind w:firstLine="708"/>
        <w:rPr>
          <w:color w:val="FF0000"/>
          <w:szCs w:val="28"/>
        </w:rPr>
      </w:pPr>
    </w:p>
    <w:p w:rsidR="006C2762" w:rsidRPr="004E0613" w:rsidRDefault="006C2762" w:rsidP="006C2762">
      <w:pPr>
        <w:ind w:firstLine="540"/>
        <w:jc w:val="both"/>
        <w:rPr>
          <w:color w:val="FF0000"/>
          <w:sz w:val="28"/>
          <w:szCs w:val="28"/>
        </w:rPr>
      </w:pPr>
      <w:r w:rsidRPr="005D0934">
        <w:rPr>
          <w:sz w:val="28"/>
          <w:szCs w:val="28"/>
        </w:rPr>
        <w:t xml:space="preserve">Таким образом, на 2018 год доходы бюджета Большешурнякского сельского </w:t>
      </w:r>
      <w:r w:rsidRPr="005D0934">
        <w:rPr>
          <w:rStyle w:val="FontStyle33"/>
          <w:sz w:val="28"/>
        </w:rPr>
        <w:t xml:space="preserve">поселения </w:t>
      </w:r>
      <w:r w:rsidRPr="005D0934">
        <w:rPr>
          <w:sz w:val="28"/>
          <w:szCs w:val="28"/>
        </w:rPr>
        <w:t xml:space="preserve">составят </w:t>
      </w:r>
      <w:r w:rsidRPr="005D0934">
        <w:rPr>
          <w:b/>
          <w:sz w:val="28"/>
          <w:szCs w:val="28"/>
        </w:rPr>
        <w:t>1 75</w:t>
      </w:r>
      <w:r>
        <w:rPr>
          <w:b/>
          <w:sz w:val="28"/>
          <w:szCs w:val="28"/>
        </w:rPr>
        <w:t>4</w:t>
      </w:r>
      <w:r w:rsidRPr="005D09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 </w:t>
      </w:r>
      <w:r w:rsidRPr="005D0934">
        <w:rPr>
          <w:b/>
          <w:sz w:val="28"/>
          <w:szCs w:val="28"/>
        </w:rPr>
        <w:t>тыс. рублей</w:t>
      </w:r>
      <w:r w:rsidRPr="005D0934">
        <w:rPr>
          <w:sz w:val="28"/>
          <w:szCs w:val="28"/>
        </w:rPr>
        <w:t>, в</w:t>
      </w:r>
      <w:r w:rsidRPr="004E0613">
        <w:rPr>
          <w:sz w:val="28"/>
          <w:szCs w:val="28"/>
        </w:rPr>
        <w:t xml:space="preserve"> т.ч. </w:t>
      </w:r>
      <w:r>
        <w:rPr>
          <w:sz w:val="28"/>
          <w:szCs w:val="28"/>
        </w:rPr>
        <w:t>412,0</w:t>
      </w:r>
      <w:r w:rsidRPr="004E0613">
        <w:rPr>
          <w:sz w:val="28"/>
          <w:szCs w:val="28"/>
        </w:rPr>
        <w:t xml:space="preserve"> тыс. рублей – налоговые и неналоговые </w:t>
      </w:r>
      <w:r w:rsidRPr="005D0934">
        <w:rPr>
          <w:sz w:val="28"/>
          <w:szCs w:val="28"/>
        </w:rPr>
        <w:t xml:space="preserve">доходы, </w:t>
      </w:r>
      <w:r w:rsidRPr="005D0934">
        <w:rPr>
          <w:rFonts w:eastAsia="Times New Roman CYR"/>
          <w:sz w:val="28"/>
          <w:szCs w:val="28"/>
        </w:rPr>
        <w:t>1</w:t>
      </w:r>
      <w:r>
        <w:rPr>
          <w:rFonts w:eastAsia="Times New Roman CYR"/>
          <w:sz w:val="28"/>
          <w:szCs w:val="28"/>
        </w:rPr>
        <w:t> 342,2</w:t>
      </w:r>
      <w:r w:rsidRPr="005D0934">
        <w:rPr>
          <w:rFonts w:eastAsia="Times New Roman CYR"/>
          <w:sz w:val="28"/>
          <w:szCs w:val="28"/>
        </w:rPr>
        <w:t xml:space="preserve"> </w:t>
      </w:r>
      <w:r w:rsidRPr="005D0934">
        <w:rPr>
          <w:sz w:val="28"/>
          <w:szCs w:val="28"/>
        </w:rPr>
        <w:t>тыс. рублей – безвозмездные поступления.</w:t>
      </w:r>
    </w:p>
    <w:p w:rsidR="006C2762" w:rsidRPr="004E0613" w:rsidRDefault="006C2762" w:rsidP="006C2762">
      <w:pPr>
        <w:ind w:firstLine="540"/>
        <w:jc w:val="both"/>
        <w:rPr>
          <w:color w:val="FF0000"/>
          <w:sz w:val="28"/>
          <w:szCs w:val="28"/>
        </w:rPr>
      </w:pPr>
      <w:r w:rsidRPr="005D0934">
        <w:rPr>
          <w:sz w:val="28"/>
          <w:szCs w:val="28"/>
        </w:rPr>
        <w:t>На 2019 год доходы бюджета</w:t>
      </w:r>
      <w:r w:rsidRPr="004E0613">
        <w:rPr>
          <w:color w:val="FF0000"/>
          <w:sz w:val="28"/>
          <w:szCs w:val="28"/>
        </w:rPr>
        <w:t xml:space="preserve"> </w:t>
      </w:r>
      <w:r w:rsidRPr="0063557B">
        <w:rPr>
          <w:sz w:val="28"/>
          <w:szCs w:val="28"/>
        </w:rPr>
        <w:t>Большешурняк</w:t>
      </w:r>
      <w:r w:rsidRPr="005D0934">
        <w:rPr>
          <w:sz w:val="28"/>
          <w:szCs w:val="28"/>
        </w:rPr>
        <w:t xml:space="preserve">ского сельского поселения планируются на сумму </w:t>
      </w:r>
      <w:r w:rsidRPr="005D0934">
        <w:rPr>
          <w:b/>
          <w:sz w:val="28"/>
          <w:szCs w:val="28"/>
        </w:rPr>
        <w:t xml:space="preserve"> 1 79</w:t>
      </w:r>
      <w:r>
        <w:rPr>
          <w:b/>
          <w:sz w:val="28"/>
          <w:szCs w:val="28"/>
        </w:rPr>
        <w:t>9</w:t>
      </w:r>
      <w:r w:rsidRPr="005D09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5D0934">
        <w:rPr>
          <w:b/>
          <w:sz w:val="28"/>
          <w:szCs w:val="28"/>
        </w:rPr>
        <w:t xml:space="preserve"> тыс. рублей</w:t>
      </w:r>
      <w:r w:rsidRPr="005D0934">
        <w:rPr>
          <w:sz w:val="28"/>
          <w:szCs w:val="28"/>
        </w:rPr>
        <w:t>, в т.ч. 413,0 тыс. рублей – налоговые и неналоговые доходы, 1 38</w:t>
      </w:r>
      <w:r>
        <w:rPr>
          <w:sz w:val="28"/>
          <w:szCs w:val="28"/>
        </w:rPr>
        <w:t>6</w:t>
      </w:r>
      <w:r w:rsidRPr="005D093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D0934">
        <w:rPr>
          <w:sz w:val="28"/>
          <w:szCs w:val="28"/>
        </w:rPr>
        <w:t xml:space="preserve"> тыс. рублей – безвозмездные поступления.</w:t>
      </w:r>
    </w:p>
    <w:p w:rsidR="006C2762" w:rsidRPr="004E0613" w:rsidRDefault="006C2762" w:rsidP="006C2762">
      <w:pPr>
        <w:ind w:firstLine="540"/>
        <w:jc w:val="both"/>
        <w:rPr>
          <w:color w:val="FF0000"/>
          <w:sz w:val="28"/>
          <w:szCs w:val="28"/>
        </w:rPr>
      </w:pPr>
      <w:r w:rsidRPr="005D0934">
        <w:rPr>
          <w:sz w:val="28"/>
          <w:szCs w:val="28"/>
        </w:rPr>
        <w:t xml:space="preserve">На 2020 год доходы бюджета Большешурнякского сельского поселения </w:t>
      </w:r>
      <w:r w:rsidRPr="007D14AE">
        <w:rPr>
          <w:sz w:val="28"/>
          <w:szCs w:val="28"/>
        </w:rPr>
        <w:t xml:space="preserve">прогнозируются в сумме </w:t>
      </w:r>
      <w:r w:rsidRPr="007D14AE">
        <w:rPr>
          <w:b/>
          <w:sz w:val="28"/>
          <w:szCs w:val="28"/>
        </w:rPr>
        <w:t xml:space="preserve"> 1 84</w:t>
      </w:r>
      <w:r>
        <w:rPr>
          <w:b/>
          <w:sz w:val="28"/>
          <w:szCs w:val="28"/>
        </w:rPr>
        <w:t>8</w:t>
      </w:r>
      <w:r w:rsidRPr="007D14AE">
        <w:rPr>
          <w:b/>
          <w:sz w:val="28"/>
          <w:szCs w:val="28"/>
        </w:rPr>
        <w:t>,6 тыс. рублей</w:t>
      </w:r>
      <w:r w:rsidRPr="007D14AE">
        <w:rPr>
          <w:sz w:val="28"/>
          <w:szCs w:val="28"/>
        </w:rPr>
        <w:t xml:space="preserve">, в т.ч. 415,0 тыс. рублей – налоговые и неналоговые доходы, </w:t>
      </w:r>
      <w:r w:rsidRPr="007D14AE">
        <w:rPr>
          <w:rFonts w:eastAsia="Times New Roman CYR"/>
          <w:sz w:val="28"/>
          <w:szCs w:val="28"/>
        </w:rPr>
        <w:t>1 43</w:t>
      </w:r>
      <w:r>
        <w:rPr>
          <w:rFonts w:eastAsia="Times New Roman CYR"/>
          <w:sz w:val="28"/>
          <w:szCs w:val="28"/>
        </w:rPr>
        <w:t>3</w:t>
      </w:r>
      <w:r w:rsidRPr="007D14AE">
        <w:rPr>
          <w:rFonts w:eastAsia="Times New Roman CYR"/>
          <w:sz w:val="28"/>
          <w:szCs w:val="28"/>
        </w:rPr>
        <w:t>,6</w:t>
      </w:r>
      <w:r w:rsidRPr="007D14AE">
        <w:rPr>
          <w:sz w:val="28"/>
          <w:szCs w:val="28"/>
        </w:rPr>
        <w:t xml:space="preserve"> тыс. рублей – безвозмездные поступления.</w:t>
      </w:r>
    </w:p>
    <w:p w:rsidR="006C2762" w:rsidRPr="00D01AAF" w:rsidRDefault="006C2762" w:rsidP="006C2762">
      <w:pPr>
        <w:ind w:firstLine="540"/>
        <w:jc w:val="both"/>
        <w:rPr>
          <w:color w:val="000000"/>
          <w:sz w:val="28"/>
          <w:szCs w:val="28"/>
        </w:rPr>
      </w:pPr>
    </w:p>
    <w:p w:rsidR="006C2762" w:rsidRPr="006D4B54" w:rsidRDefault="006C2762" w:rsidP="006C2762">
      <w:pPr>
        <w:pStyle w:val="a5"/>
        <w:ind w:firstLine="540"/>
        <w:rPr>
          <w:b/>
          <w:color w:val="000000"/>
          <w:szCs w:val="28"/>
        </w:rPr>
      </w:pPr>
      <w:r w:rsidRPr="006D4B54">
        <w:rPr>
          <w:b/>
          <w:color w:val="000000"/>
          <w:szCs w:val="28"/>
        </w:rPr>
        <w:t>РАСХОДЫ</w:t>
      </w:r>
    </w:p>
    <w:p w:rsidR="006C2762" w:rsidRPr="00EE7728" w:rsidRDefault="006C2762" w:rsidP="006C2762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9F40EA">
        <w:rPr>
          <w:rStyle w:val="FontStyle33"/>
          <w:sz w:val="28"/>
        </w:rPr>
        <w:t>Расходы</w:t>
      </w:r>
      <w:r>
        <w:rPr>
          <w:rStyle w:val="FontStyle33"/>
          <w:sz w:val="28"/>
        </w:rPr>
        <w:t xml:space="preserve"> бюджета Поселения сформированы исходя из </w:t>
      </w:r>
      <w:r w:rsidRPr="00EE7728">
        <w:rPr>
          <w:rStyle w:val="FontStyle33"/>
          <w:sz w:val="28"/>
          <w:szCs w:val="28"/>
        </w:rPr>
        <w:t>действующих расходных обязательств</w:t>
      </w:r>
      <w:r>
        <w:rPr>
          <w:rStyle w:val="FontStyle33"/>
          <w:sz w:val="28"/>
          <w:szCs w:val="28"/>
        </w:rPr>
        <w:t>,</w:t>
      </w:r>
      <w:r>
        <w:rPr>
          <w:rStyle w:val="FontStyle33"/>
          <w:sz w:val="28"/>
        </w:rPr>
        <w:t xml:space="preserve"> </w:t>
      </w:r>
      <w:r w:rsidRPr="00EE7728">
        <w:rPr>
          <w:rStyle w:val="FontStyle33"/>
          <w:sz w:val="28"/>
          <w:szCs w:val="28"/>
        </w:rPr>
        <w:t>индексов-дефляторов, основных направлений бюджетной политики.</w:t>
      </w:r>
    </w:p>
    <w:p w:rsidR="006C2762" w:rsidRPr="007D7650" w:rsidRDefault="006C2762" w:rsidP="006C2762">
      <w:pPr>
        <w:pStyle w:val="Style14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EE7728">
        <w:rPr>
          <w:rStyle w:val="FontStyle33"/>
          <w:sz w:val="28"/>
          <w:szCs w:val="28"/>
        </w:rPr>
        <w:t>Конкретные индексы – дефляторы указаны в Основных направлениях бюджетной политики</w:t>
      </w:r>
      <w:r w:rsidRPr="00B7508B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Поселения на 2018-2020 годы. </w:t>
      </w:r>
      <w:r w:rsidRPr="007D7650">
        <w:rPr>
          <w:rStyle w:val="FontStyle33"/>
          <w:color w:val="000000"/>
          <w:sz w:val="28"/>
          <w:szCs w:val="28"/>
        </w:rPr>
        <w:t xml:space="preserve">На основе </w:t>
      </w:r>
      <w:r>
        <w:rPr>
          <w:rStyle w:val="FontStyle33"/>
          <w:color w:val="000000"/>
          <w:sz w:val="28"/>
          <w:szCs w:val="28"/>
        </w:rPr>
        <w:t>этих</w:t>
      </w:r>
      <w:r w:rsidRPr="007D7650">
        <w:rPr>
          <w:rStyle w:val="FontStyle33"/>
          <w:color w:val="000000"/>
          <w:sz w:val="28"/>
          <w:szCs w:val="28"/>
        </w:rPr>
        <w:t xml:space="preserve"> </w:t>
      </w:r>
      <w:r w:rsidRPr="007D14AE">
        <w:rPr>
          <w:rStyle w:val="FontStyle33"/>
          <w:sz w:val="28"/>
          <w:szCs w:val="28"/>
        </w:rPr>
        <w:t>параметров сформирована расходная часть бюджета Поселения на 2018 год  в сумме 1 75</w:t>
      </w:r>
      <w:r>
        <w:rPr>
          <w:rStyle w:val="FontStyle33"/>
          <w:sz w:val="28"/>
          <w:szCs w:val="28"/>
        </w:rPr>
        <w:t>4</w:t>
      </w:r>
      <w:r w:rsidRPr="007D14AE">
        <w:rPr>
          <w:rStyle w:val="FontStyle33"/>
          <w:sz w:val="28"/>
          <w:szCs w:val="28"/>
        </w:rPr>
        <w:t>,</w:t>
      </w:r>
      <w:r>
        <w:rPr>
          <w:rStyle w:val="FontStyle33"/>
          <w:sz w:val="28"/>
          <w:szCs w:val="28"/>
        </w:rPr>
        <w:t>2</w:t>
      </w:r>
      <w:r w:rsidRPr="007D14AE">
        <w:rPr>
          <w:rStyle w:val="FontStyle33"/>
          <w:sz w:val="28"/>
          <w:szCs w:val="28"/>
        </w:rPr>
        <w:t xml:space="preserve"> тыс. рублей на плановый период 2019 и 2020 годов в суммах 1 79</w:t>
      </w:r>
      <w:r>
        <w:rPr>
          <w:rStyle w:val="FontStyle33"/>
          <w:sz w:val="28"/>
          <w:szCs w:val="28"/>
        </w:rPr>
        <w:t>9</w:t>
      </w:r>
      <w:r w:rsidRPr="007D14AE">
        <w:rPr>
          <w:rStyle w:val="FontStyle33"/>
          <w:sz w:val="28"/>
          <w:szCs w:val="28"/>
        </w:rPr>
        <w:t>,</w:t>
      </w:r>
      <w:r>
        <w:rPr>
          <w:rStyle w:val="FontStyle33"/>
          <w:sz w:val="28"/>
          <w:szCs w:val="28"/>
        </w:rPr>
        <w:t>7</w:t>
      </w:r>
      <w:r w:rsidRPr="007D14AE">
        <w:rPr>
          <w:rStyle w:val="FontStyle33"/>
          <w:sz w:val="28"/>
          <w:szCs w:val="28"/>
        </w:rPr>
        <w:t xml:space="preserve"> тыс. рублей и 1 84</w:t>
      </w:r>
      <w:r>
        <w:rPr>
          <w:rStyle w:val="FontStyle33"/>
          <w:sz w:val="28"/>
          <w:szCs w:val="28"/>
        </w:rPr>
        <w:t>8</w:t>
      </w:r>
      <w:r w:rsidRPr="007D14AE">
        <w:rPr>
          <w:rStyle w:val="FontStyle33"/>
          <w:sz w:val="28"/>
          <w:szCs w:val="28"/>
        </w:rPr>
        <w:t>,6 тыс. рублей соответственно</w:t>
      </w:r>
      <w:r>
        <w:rPr>
          <w:rStyle w:val="FontStyle33"/>
          <w:color w:val="000000"/>
          <w:sz w:val="28"/>
          <w:szCs w:val="28"/>
        </w:rPr>
        <w:t>.</w:t>
      </w:r>
    </w:p>
    <w:p w:rsidR="006C2762" w:rsidRPr="003D314A" w:rsidRDefault="006C2762" w:rsidP="006C2762">
      <w:pPr>
        <w:pStyle w:val="Style14"/>
        <w:widowControl/>
        <w:spacing w:line="240" w:lineRule="auto"/>
        <w:ind w:firstLine="567"/>
        <w:rPr>
          <w:sz w:val="28"/>
          <w:szCs w:val="28"/>
          <w:lang w:eastAsia="x-none"/>
        </w:rPr>
      </w:pPr>
      <w:r w:rsidRPr="003D314A">
        <w:rPr>
          <w:sz w:val="28"/>
          <w:szCs w:val="28"/>
          <w:lang w:val="x-none" w:eastAsia="x-none"/>
        </w:rPr>
        <w:t xml:space="preserve">Расходы бюджета </w:t>
      </w:r>
      <w:r>
        <w:rPr>
          <w:sz w:val="28"/>
          <w:szCs w:val="28"/>
          <w:lang w:eastAsia="x-none"/>
        </w:rPr>
        <w:t>Поселения</w:t>
      </w:r>
      <w:r w:rsidRPr="003D314A">
        <w:rPr>
          <w:sz w:val="28"/>
          <w:szCs w:val="28"/>
          <w:lang w:val="x-none" w:eastAsia="x-none"/>
        </w:rPr>
        <w:t xml:space="preserve"> на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>-20</w:t>
      </w:r>
      <w:r>
        <w:rPr>
          <w:sz w:val="28"/>
          <w:szCs w:val="28"/>
          <w:lang w:eastAsia="x-none"/>
        </w:rPr>
        <w:t>20</w:t>
      </w:r>
      <w:r w:rsidRPr="003D314A">
        <w:rPr>
          <w:sz w:val="28"/>
          <w:szCs w:val="28"/>
          <w:lang w:val="x-none" w:eastAsia="x-none"/>
        </w:rPr>
        <w:t xml:space="preserve"> годы сформированы </w:t>
      </w:r>
      <w:r w:rsidRPr="00EE7728">
        <w:rPr>
          <w:sz w:val="28"/>
          <w:szCs w:val="28"/>
        </w:rPr>
        <w:t>с применением кодов целевых статей расходов</w:t>
      </w:r>
      <w:r w:rsidRPr="003D314A">
        <w:rPr>
          <w:sz w:val="28"/>
          <w:szCs w:val="28"/>
          <w:lang w:val="x-none" w:eastAsia="x-none"/>
        </w:rPr>
        <w:t xml:space="preserve"> в соответствии с Приказом Министерства финансов Российской Федерации </w:t>
      </w:r>
      <w:r>
        <w:rPr>
          <w:sz w:val="28"/>
          <w:szCs w:val="28"/>
          <w:lang w:val="x-none" w:eastAsia="x-none"/>
        </w:rPr>
        <w:t xml:space="preserve">от </w:t>
      </w:r>
      <w:r>
        <w:rPr>
          <w:sz w:val="28"/>
          <w:szCs w:val="28"/>
          <w:lang w:eastAsia="x-none"/>
        </w:rPr>
        <w:t>09</w:t>
      </w:r>
      <w:r>
        <w:rPr>
          <w:sz w:val="28"/>
          <w:szCs w:val="28"/>
          <w:lang w:val="x-none" w:eastAsia="x-none"/>
        </w:rPr>
        <w:t xml:space="preserve"> июня 201</w:t>
      </w:r>
      <w:r>
        <w:rPr>
          <w:sz w:val="28"/>
          <w:szCs w:val="28"/>
          <w:lang w:eastAsia="x-none"/>
        </w:rPr>
        <w:t>7</w:t>
      </w:r>
      <w:r>
        <w:rPr>
          <w:sz w:val="28"/>
          <w:szCs w:val="28"/>
          <w:lang w:val="x-none" w:eastAsia="x-none"/>
        </w:rPr>
        <w:t xml:space="preserve"> года № </w:t>
      </w:r>
      <w:r>
        <w:rPr>
          <w:sz w:val="28"/>
          <w:szCs w:val="28"/>
          <w:lang w:eastAsia="x-none"/>
        </w:rPr>
        <w:t>87</w:t>
      </w:r>
      <w:r>
        <w:rPr>
          <w:sz w:val="28"/>
          <w:szCs w:val="28"/>
          <w:lang w:val="x-none" w:eastAsia="x-none"/>
        </w:rPr>
        <w:t>н</w:t>
      </w:r>
      <w:r>
        <w:rPr>
          <w:sz w:val="28"/>
          <w:szCs w:val="28"/>
          <w:lang w:eastAsia="x-none"/>
        </w:rPr>
        <w:t xml:space="preserve">  </w:t>
      </w:r>
      <w:r w:rsidRPr="003D314A">
        <w:rPr>
          <w:sz w:val="28"/>
          <w:szCs w:val="28"/>
          <w:lang w:val="x-none" w:eastAsia="x-none"/>
        </w:rPr>
        <w:t xml:space="preserve">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</w:t>
      </w:r>
      <w:r>
        <w:rPr>
          <w:sz w:val="28"/>
          <w:szCs w:val="28"/>
          <w:lang w:eastAsia="x-none"/>
        </w:rPr>
        <w:t xml:space="preserve"> </w:t>
      </w:r>
      <w:r w:rsidRPr="003D314A">
        <w:rPr>
          <w:sz w:val="28"/>
          <w:szCs w:val="28"/>
          <w:lang w:val="x-none" w:eastAsia="x-none"/>
        </w:rPr>
        <w:t>1 июля 2013 г. № 65н» и утвержденными муниципальными программами</w:t>
      </w:r>
      <w:r>
        <w:rPr>
          <w:sz w:val="28"/>
          <w:szCs w:val="28"/>
          <w:lang w:eastAsia="x-none"/>
        </w:rPr>
        <w:t>.</w:t>
      </w:r>
    </w:p>
    <w:p w:rsidR="006C2762" w:rsidRPr="007650B5" w:rsidRDefault="006C2762" w:rsidP="006C2762">
      <w:pPr>
        <w:pStyle w:val="a5"/>
        <w:ind w:firstLine="708"/>
        <w:rPr>
          <w:rStyle w:val="FontStyle33"/>
          <w:color w:val="000000"/>
          <w:sz w:val="28"/>
          <w:szCs w:val="28"/>
        </w:rPr>
      </w:pPr>
      <w:r w:rsidRPr="007650B5">
        <w:rPr>
          <w:rStyle w:val="FontStyle33"/>
          <w:color w:val="000000"/>
          <w:sz w:val="28"/>
          <w:szCs w:val="28"/>
        </w:rPr>
        <w:t>В соответствии с бюджетной классификацией расходная часть бюджета состоит из 4 разделов в 2018-2020 годах. Конкретные объемы расходов по получателям бюджетных сре</w:t>
      </w:r>
      <w:proofErr w:type="gramStart"/>
      <w:r w:rsidRPr="007650B5">
        <w:rPr>
          <w:rStyle w:val="FontStyle33"/>
          <w:color w:val="000000"/>
          <w:sz w:val="28"/>
          <w:szCs w:val="28"/>
        </w:rPr>
        <w:t>дств пр</w:t>
      </w:r>
      <w:proofErr w:type="gramEnd"/>
      <w:r w:rsidRPr="007650B5">
        <w:rPr>
          <w:rStyle w:val="FontStyle33"/>
          <w:color w:val="000000"/>
          <w:sz w:val="28"/>
          <w:szCs w:val="28"/>
        </w:rPr>
        <w:t>иведены в приложении 5 к проекту решения  бюджета Поселения.</w:t>
      </w:r>
    </w:p>
    <w:p w:rsidR="006C2762" w:rsidRPr="007650B5" w:rsidRDefault="006C2762" w:rsidP="006C2762">
      <w:pPr>
        <w:pStyle w:val="a5"/>
        <w:ind w:firstLine="708"/>
        <w:rPr>
          <w:rStyle w:val="FontStyle33"/>
          <w:color w:val="000000"/>
          <w:sz w:val="28"/>
          <w:szCs w:val="28"/>
        </w:rPr>
      </w:pP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b/>
          <w:sz w:val="28"/>
          <w:szCs w:val="28"/>
        </w:rPr>
        <w:t>В</w:t>
      </w:r>
      <w:r w:rsidRPr="007650B5">
        <w:rPr>
          <w:rStyle w:val="FontStyle33"/>
          <w:sz w:val="28"/>
          <w:szCs w:val="28"/>
        </w:rPr>
        <w:t xml:space="preserve"> </w:t>
      </w:r>
      <w:r w:rsidRPr="007650B5">
        <w:rPr>
          <w:rStyle w:val="FontStyle33"/>
          <w:b/>
          <w:sz w:val="28"/>
          <w:szCs w:val="28"/>
        </w:rPr>
        <w:t>разделе 01 «Общегосударственные вопросы»</w:t>
      </w:r>
      <w:r w:rsidRPr="007650B5">
        <w:rPr>
          <w:rStyle w:val="FontStyle33"/>
          <w:sz w:val="28"/>
          <w:szCs w:val="28"/>
        </w:rPr>
        <w:t xml:space="preserve"> отражаются расходы на содержание Совета, Исполнительного комитета поселения.</w:t>
      </w: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По данному разделу запланированы следующие расходы:</w:t>
      </w: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- на содержание органов местного самоуправления в 2018 году предусмотрено 968,9 тыс. рублей, на 2019 год в сумме 978,8 тыс. рублей, на 2020 год – 988,2 тыс. рублей;</w:t>
      </w: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- на уплату налога на имущество запланированы расходы на 2018 год в сумме 207,1 тыс. рублей, на 2019 год в сумме 201,9 тыс. рублей, на 2020 год – 196,7 тыс. рублей;</w:t>
      </w: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-</w:t>
      </w:r>
      <w:r w:rsidRPr="007650B5">
        <w:rPr>
          <w:rStyle w:val="FontStyle33"/>
          <w:color w:val="FF0000"/>
          <w:sz w:val="28"/>
          <w:szCs w:val="28"/>
        </w:rPr>
        <w:t xml:space="preserve"> </w:t>
      </w:r>
      <w:r w:rsidRPr="007650B5">
        <w:rPr>
          <w:rStyle w:val="FontStyle33"/>
          <w:sz w:val="28"/>
          <w:szCs w:val="28"/>
        </w:rPr>
        <w:t>на реализацию полномочий по государственной регистрации актов гражданского состояния на 2018</w:t>
      </w:r>
      <w:r w:rsidR="0032413F" w:rsidRPr="007650B5">
        <w:rPr>
          <w:rStyle w:val="FontStyle33"/>
          <w:sz w:val="28"/>
          <w:szCs w:val="28"/>
        </w:rPr>
        <w:t xml:space="preserve">, 2019, 2020 </w:t>
      </w:r>
      <w:r w:rsidRPr="007650B5">
        <w:rPr>
          <w:rStyle w:val="FontStyle33"/>
          <w:sz w:val="28"/>
          <w:szCs w:val="28"/>
        </w:rPr>
        <w:t xml:space="preserve">  год в </w:t>
      </w:r>
      <w:r w:rsidR="0032413F" w:rsidRPr="007650B5">
        <w:rPr>
          <w:rStyle w:val="FontStyle33"/>
          <w:sz w:val="28"/>
          <w:szCs w:val="28"/>
        </w:rPr>
        <w:t>сумме 3,0 тыс. рублей ежегодно</w:t>
      </w:r>
      <w:r w:rsidRPr="007650B5">
        <w:rPr>
          <w:rStyle w:val="FontStyle33"/>
          <w:sz w:val="28"/>
          <w:szCs w:val="28"/>
        </w:rPr>
        <w:t>;</w:t>
      </w: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- на оплату услуг по проведению мероприятий по диспансеризации муниципальных служащих предусмотрено на 2018 год в сумме 5,0 тыс. рублей, на 2019 год в сумме 4,9 тыс. рублей, на 2020 год – 4,8 тыс. рублей.</w:t>
      </w:r>
    </w:p>
    <w:p w:rsidR="006C2762" w:rsidRDefault="006C2762" w:rsidP="006C2762">
      <w:pPr>
        <w:ind w:firstLine="540"/>
        <w:jc w:val="both"/>
        <w:rPr>
          <w:b/>
          <w:sz w:val="28"/>
          <w:szCs w:val="28"/>
        </w:rPr>
      </w:pPr>
    </w:p>
    <w:p w:rsidR="006C2762" w:rsidRPr="007650B5" w:rsidRDefault="006C2762" w:rsidP="006C2762">
      <w:pPr>
        <w:ind w:firstLine="540"/>
        <w:jc w:val="both"/>
        <w:rPr>
          <w:sz w:val="28"/>
          <w:szCs w:val="28"/>
        </w:rPr>
      </w:pPr>
      <w:r w:rsidRPr="007650B5">
        <w:rPr>
          <w:b/>
          <w:sz w:val="28"/>
          <w:szCs w:val="28"/>
        </w:rPr>
        <w:t>По разделу 02 «Национальная оборона»</w:t>
      </w:r>
      <w:r w:rsidRPr="007650B5">
        <w:rPr>
          <w:sz w:val="28"/>
          <w:szCs w:val="28"/>
        </w:rPr>
        <w:t xml:space="preserve"> планируются расходы на осуществление первичного воинского учета на территориях, где отсутствуют военные комиссариаты: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2018 год – 82,2 тыс. рублей,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 xml:space="preserve">2019 год – </w:t>
      </w:r>
      <w:r w:rsidR="004B1920" w:rsidRPr="007650B5">
        <w:rPr>
          <w:rStyle w:val="FontStyle33"/>
          <w:sz w:val="28"/>
          <w:szCs w:val="28"/>
        </w:rPr>
        <w:t>83,3</w:t>
      </w:r>
      <w:r w:rsidRPr="007650B5">
        <w:rPr>
          <w:rStyle w:val="FontStyle33"/>
          <w:sz w:val="28"/>
          <w:szCs w:val="28"/>
        </w:rPr>
        <w:t xml:space="preserve"> тыс. рублей,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2020 год – 8</w:t>
      </w:r>
      <w:r w:rsidR="004B1920" w:rsidRPr="007650B5">
        <w:rPr>
          <w:rStyle w:val="FontStyle33"/>
          <w:sz w:val="28"/>
          <w:szCs w:val="28"/>
        </w:rPr>
        <w:t>6,1</w:t>
      </w:r>
      <w:r w:rsidRPr="007650B5">
        <w:rPr>
          <w:rStyle w:val="FontStyle33"/>
          <w:sz w:val="28"/>
          <w:szCs w:val="28"/>
        </w:rPr>
        <w:t xml:space="preserve"> тыс. рублей.</w:t>
      </w:r>
    </w:p>
    <w:p w:rsidR="006C2762" w:rsidRPr="007650B5" w:rsidRDefault="006C2762" w:rsidP="006C2762">
      <w:pPr>
        <w:ind w:firstLine="708"/>
        <w:jc w:val="both"/>
        <w:rPr>
          <w:b/>
          <w:sz w:val="28"/>
          <w:szCs w:val="28"/>
        </w:rPr>
      </w:pPr>
    </w:p>
    <w:p w:rsidR="006C2762" w:rsidRPr="007650B5" w:rsidRDefault="006C2762" w:rsidP="006C2762">
      <w:pPr>
        <w:ind w:firstLine="708"/>
        <w:jc w:val="both"/>
        <w:rPr>
          <w:sz w:val="28"/>
          <w:szCs w:val="28"/>
        </w:rPr>
      </w:pPr>
      <w:r w:rsidRPr="007650B5">
        <w:rPr>
          <w:b/>
          <w:sz w:val="28"/>
          <w:szCs w:val="28"/>
        </w:rPr>
        <w:t xml:space="preserve">По разделу 04 «Национальная экономика» </w:t>
      </w:r>
      <w:r w:rsidRPr="007650B5">
        <w:rPr>
          <w:sz w:val="28"/>
          <w:szCs w:val="28"/>
        </w:rPr>
        <w:t>отражаются расходы на строительство, содержание и ремонт автомобильных дорог и инженерных сооружений на них в рамках благоустройства: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2018 год – 159,0 тыс. рублей,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2019 год – 155,0 тыс. рублей,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2020 год – 151,1 тыс. рублей.</w:t>
      </w:r>
    </w:p>
    <w:p w:rsidR="006C2762" w:rsidRPr="007650B5" w:rsidRDefault="006C2762" w:rsidP="006C2762">
      <w:pPr>
        <w:pStyle w:val="a5"/>
        <w:ind w:firstLine="708"/>
        <w:rPr>
          <w:rStyle w:val="FontStyle33"/>
          <w:b/>
          <w:sz w:val="28"/>
          <w:szCs w:val="28"/>
        </w:rPr>
      </w:pP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  <w:r w:rsidRPr="007650B5">
        <w:rPr>
          <w:rStyle w:val="FontStyle33"/>
          <w:b/>
          <w:sz w:val="28"/>
          <w:szCs w:val="28"/>
        </w:rPr>
        <w:t>В разделе 05 «Жилищно-коммунальное хозяйство»</w:t>
      </w:r>
      <w:r w:rsidRPr="007650B5">
        <w:rPr>
          <w:rStyle w:val="FontStyle33"/>
          <w:sz w:val="28"/>
          <w:szCs w:val="28"/>
        </w:rPr>
        <w:t xml:space="preserve"> отражаются расходы на реализацию мероприятий по благоустройству поселения (муниципальная программа по содержанию мест захоронений, уличное освещение, озеленение, прочие мероприятия по благоустройству):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2018 год – 329,0 тыс. рублей,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2019 год – 330,0 тыс. рублей,</w:t>
      </w:r>
    </w:p>
    <w:p w:rsidR="006C2762" w:rsidRPr="007650B5" w:rsidRDefault="006C2762" w:rsidP="006C2762">
      <w:pPr>
        <w:pStyle w:val="a5"/>
        <w:numPr>
          <w:ilvl w:val="0"/>
          <w:numId w:val="10"/>
        </w:numPr>
        <w:tabs>
          <w:tab w:val="clear" w:pos="1428"/>
          <w:tab w:val="num" w:pos="1080"/>
        </w:tabs>
        <w:ind w:left="0" w:firstLine="720"/>
        <w:rPr>
          <w:rStyle w:val="FontStyle33"/>
          <w:sz w:val="28"/>
          <w:szCs w:val="28"/>
        </w:rPr>
      </w:pPr>
      <w:r w:rsidRPr="007650B5">
        <w:rPr>
          <w:rStyle w:val="FontStyle33"/>
          <w:sz w:val="28"/>
          <w:szCs w:val="28"/>
        </w:rPr>
        <w:t>2020 год – 330,7 тыс. рублей.</w:t>
      </w:r>
    </w:p>
    <w:p w:rsidR="006C2762" w:rsidRPr="007650B5" w:rsidRDefault="006C2762" w:rsidP="006C2762">
      <w:pPr>
        <w:pStyle w:val="a5"/>
        <w:ind w:firstLine="708"/>
        <w:rPr>
          <w:rStyle w:val="FontStyle33"/>
          <w:sz w:val="28"/>
          <w:szCs w:val="28"/>
        </w:rPr>
      </w:pPr>
    </w:p>
    <w:p w:rsidR="006C2762" w:rsidRPr="007D14AE" w:rsidRDefault="006C2762" w:rsidP="006C2762">
      <w:pPr>
        <w:pStyle w:val="a5"/>
        <w:ind w:firstLine="708"/>
        <w:rPr>
          <w:rStyle w:val="FontStyle33"/>
          <w:szCs w:val="28"/>
        </w:rPr>
      </w:pPr>
      <w:r w:rsidRPr="007650B5">
        <w:rPr>
          <w:szCs w:val="28"/>
        </w:rPr>
        <w:t>Условно утверждаемые расходы в проекте решения</w:t>
      </w:r>
      <w:r w:rsidR="004B1920" w:rsidRPr="007650B5">
        <w:rPr>
          <w:szCs w:val="28"/>
        </w:rPr>
        <w:t xml:space="preserve"> учтены в</w:t>
      </w:r>
      <w:r w:rsidR="004B1920">
        <w:rPr>
          <w:szCs w:val="28"/>
        </w:rPr>
        <w:t xml:space="preserve"> 2019 году в сумме 42,8 тыс. рублей, в 2020 году 88,0</w:t>
      </w:r>
      <w:r w:rsidRPr="007D14AE">
        <w:rPr>
          <w:szCs w:val="28"/>
        </w:rPr>
        <w:t xml:space="preserve"> тыс. рублей, что составляет 2,5 процента и 5 процентов от общей суммы расходов бюджета поселения.</w:t>
      </w:r>
    </w:p>
    <w:p w:rsidR="006C2762" w:rsidRPr="00284D3B" w:rsidRDefault="006C2762" w:rsidP="006C2762">
      <w:pPr>
        <w:pStyle w:val="a5"/>
        <w:ind w:firstLine="708"/>
        <w:rPr>
          <w:rStyle w:val="FontStyle33"/>
          <w:szCs w:val="28"/>
        </w:rPr>
      </w:pPr>
    </w:p>
    <w:p w:rsidR="006C2762" w:rsidRDefault="006C2762" w:rsidP="006C2762">
      <w:pPr>
        <w:pStyle w:val="a5"/>
        <w:ind w:firstLine="708"/>
        <w:rPr>
          <w:szCs w:val="28"/>
        </w:rPr>
      </w:pPr>
      <w:r w:rsidRPr="00284D3B">
        <w:rPr>
          <w:rStyle w:val="FontStyle33"/>
          <w:szCs w:val="28"/>
        </w:rPr>
        <w:t xml:space="preserve"> </w:t>
      </w:r>
      <w:r w:rsidRPr="007650B5">
        <w:rPr>
          <w:szCs w:val="28"/>
        </w:rPr>
        <w:t xml:space="preserve">Структура </w:t>
      </w:r>
      <w:r w:rsidRPr="007650B5">
        <w:rPr>
          <w:rStyle w:val="FontStyle33"/>
          <w:sz w:val="28"/>
          <w:szCs w:val="28"/>
        </w:rPr>
        <w:t>прогнозируемых</w:t>
      </w:r>
      <w:r w:rsidRPr="007650B5">
        <w:rPr>
          <w:szCs w:val="28"/>
        </w:rPr>
        <w:t xml:space="preserve"> расходов бюджета </w:t>
      </w:r>
      <w:r w:rsidRPr="007650B5">
        <w:rPr>
          <w:rStyle w:val="FontStyle33"/>
          <w:sz w:val="28"/>
          <w:szCs w:val="28"/>
        </w:rPr>
        <w:t>Большешурнякского</w:t>
      </w:r>
      <w:r w:rsidRPr="007650B5">
        <w:rPr>
          <w:szCs w:val="28"/>
        </w:rPr>
        <w:t xml:space="preserve"> сельского поселения на 2018 – 2020 годы представлена следующими</w:t>
      </w:r>
      <w:r w:rsidRPr="00284D3B">
        <w:rPr>
          <w:szCs w:val="28"/>
        </w:rPr>
        <w:t xml:space="preserve"> данными: </w:t>
      </w:r>
      <w:r w:rsidRPr="00284D3B">
        <w:rPr>
          <w:szCs w:val="28"/>
        </w:rP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1080"/>
        <w:gridCol w:w="1260"/>
        <w:gridCol w:w="1080"/>
        <w:gridCol w:w="900"/>
        <w:gridCol w:w="1080"/>
        <w:gridCol w:w="1080"/>
      </w:tblGrid>
      <w:tr w:rsidR="006C2762" w:rsidRPr="004E0613" w:rsidTr="006C2762">
        <w:trPr>
          <w:trHeight w:val="60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Удельный вес</w:t>
            </w:r>
            <w:proofErr w:type="gramStart"/>
            <w:r w:rsidRPr="007D14AE">
              <w:rPr>
                <w:snapToGrid w:val="0"/>
                <w:sz w:val="22"/>
                <w:szCs w:val="22"/>
              </w:rPr>
              <w:t xml:space="preserve"> (%) </w:t>
            </w:r>
            <w:proofErr w:type="gramEnd"/>
            <w:r w:rsidRPr="007D14AE">
              <w:rPr>
                <w:snapToGrid w:val="0"/>
                <w:sz w:val="22"/>
                <w:szCs w:val="22"/>
              </w:rPr>
              <w:t>расходов по отраслям к общей сумме расходов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2019 год</w:t>
            </w:r>
          </w:p>
        </w:tc>
        <w:tc>
          <w:tcPr>
            <w:tcW w:w="1080" w:type="dxa"/>
            <w:vMerge w:val="restart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Удельный вес</w:t>
            </w:r>
            <w:proofErr w:type="gramStart"/>
            <w:r w:rsidRPr="007D14AE">
              <w:rPr>
                <w:snapToGrid w:val="0"/>
                <w:sz w:val="22"/>
                <w:szCs w:val="22"/>
              </w:rPr>
              <w:t xml:space="preserve"> (%) </w:t>
            </w:r>
            <w:proofErr w:type="gramEnd"/>
            <w:r w:rsidRPr="007D14AE">
              <w:rPr>
                <w:snapToGrid w:val="0"/>
                <w:sz w:val="22"/>
                <w:szCs w:val="22"/>
              </w:rPr>
              <w:t>расходов по отраслям к общей сумме расходов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 xml:space="preserve">2020 год 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Удельный вес</w:t>
            </w:r>
            <w:proofErr w:type="gramStart"/>
            <w:r w:rsidRPr="007D14AE">
              <w:rPr>
                <w:snapToGrid w:val="0"/>
                <w:sz w:val="22"/>
                <w:szCs w:val="22"/>
              </w:rPr>
              <w:t xml:space="preserve"> (%) </w:t>
            </w:r>
            <w:proofErr w:type="gramEnd"/>
            <w:r w:rsidRPr="007D14AE">
              <w:rPr>
                <w:snapToGrid w:val="0"/>
                <w:sz w:val="22"/>
                <w:szCs w:val="22"/>
              </w:rPr>
              <w:t>расходов по отраслям к общей сумме расходов</w:t>
            </w:r>
          </w:p>
        </w:tc>
      </w:tr>
      <w:tr w:rsidR="006C2762" w:rsidRPr="004E0613" w:rsidTr="006C2762">
        <w:trPr>
          <w:trHeight w:val="1012"/>
        </w:trPr>
        <w:tc>
          <w:tcPr>
            <w:tcW w:w="1620" w:type="dxa"/>
            <w:vMerge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с учетом условно утвержденных расходов 2,5%</w:t>
            </w:r>
          </w:p>
        </w:tc>
        <w:tc>
          <w:tcPr>
            <w:tcW w:w="1080" w:type="dxa"/>
            <w:vMerge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7D14AE">
              <w:rPr>
                <w:snapToGrid w:val="0"/>
                <w:sz w:val="22"/>
                <w:szCs w:val="22"/>
              </w:rPr>
              <w:t>с учетом условно утвержденных расходов  5%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C2762" w:rsidRPr="004E0613" w:rsidTr="006C2762">
        <w:trPr>
          <w:trHeight w:val="295"/>
        </w:trPr>
        <w:tc>
          <w:tcPr>
            <w:tcW w:w="162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2762" w:rsidRPr="007D14AE" w:rsidRDefault="006C2762" w:rsidP="006C2762">
            <w:pPr>
              <w:pStyle w:val="a5"/>
              <w:jc w:val="center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9</w:t>
            </w:r>
          </w:p>
        </w:tc>
      </w:tr>
      <w:tr w:rsidR="006C2762" w:rsidRPr="004E0613" w:rsidTr="006C2762">
        <w:trPr>
          <w:trHeight w:val="600"/>
        </w:trPr>
        <w:tc>
          <w:tcPr>
            <w:tcW w:w="1620" w:type="dxa"/>
            <w:shd w:val="clear" w:color="auto" w:fill="auto"/>
          </w:tcPr>
          <w:p w:rsidR="006C2762" w:rsidRPr="007D14AE" w:rsidRDefault="006C2762" w:rsidP="006C2762">
            <w:pPr>
              <w:pStyle w:val="a5"/>
              <w:jc w:val="left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sz w:val="20"/>
                <w:szCs w:val="20"/>
              </w:rPr>
            </w:pPr>
            <w:r w:rsidRPr="007D14AE">
              <w:rPr>
                <w:sz w:val="20"/>
                <w:szCs w:val="20"/>
              </w:rPr>
              <w:t>1184,0</w:t>
            </w:r>
          </w:p>
        </w:tc>
        <w:tc>
          <w:tcPr>
            <w:tcW w:w="108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sz w:val="20"/>
                <w:szCs w:val="20"/>
              </w:rPr>
            </w:pPr>
            <w:r w:rsidRPr="007D14AE">
              <w:rPr>
                <w:sz w:val="20"/>
                <w:szCs w:val="20"/>
              </w:rPr>
              <w:t>67,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1188,5</w:t>
            </w:r>
          </w:p>
        </w:tc>
        <w:tc>
          <w:tcPr>
            <w:tcW w:w="126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1219,0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00" w:type="dxa"/>
            <w:shd w:val="clear" w:color="auto" w:fill="auto"/>
          </w:tcPr>
          <w:p w:rsidR="006C2762" w:rsidRPr="004B1920" w:rsidRDefault="004B1920" w:rsidP="006C27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1192,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1255,3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6C2762" w:rsidRPr="004E0613" w:rsidTr="006C2762">
        <w:trPr>
          <w:trHeight w:val="540"/>
        </w:trPr>
        <w:tc>
          <w:tcPr>
            <w:tcW w:w="1620" w:type="dxa"/>
            <w:shd w:val="clear" w:color="auto" w:fill="auto"/>
          </w:tcPr>
          <w:p w:rsidR="006C2762" w:rsidRPr="007D14AE" w:rsidRDefault="006C2762" w:rsidP="006C2762">
            <w:pPr>
              <w:pStyle w:val="a5"/>
              <w:jc w:val="left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C2762" w:rsidRPr="004B1920" w:rsidRDefault="006C2762" w:rsidP="006C2762">
            <w:pPr>
              <w:jc w:val="center"/>
              <w:rPr>
                <w:sz w:val="20"/>
                <w:szCs w:val="20"/>
                <w:lang w:val="ru-RU"/>
              </w:rPr>
            </w:pPr>
            <w:r w:rsidRPr="00650B30">
              <w:rPr>
                <w:sz w:val="20"/>
                <w:szCs w:val="20"/>
              </w:rPr>
              <w:t>8</w:t>
            </w:r>
            <w:r w:rsidR="004B1920">
              <w:rPr>
                <w:sz w:val="20"/>
                <w:szCs w:val="20"/>
                <w:lang w:val="ru-RU"/>
              </w:rPr>
              <w:t>3,3</w:t>
            </w:r>
          </w:p>
        </w:tc>
        <w:tc>
          <w:tcPr>
            <w:tcW w:w="126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C2762" w:rsidRPr="004B1920" w:rsidRDefault="006C2762" w:rsidP="006C2762">
            <w:pPr>
              <w:jc w:val="center"/>
              <w:rPr>
                <w:sz w:val="20"/>
                <w:szCs w:val="20"/>
                <w:lang w:val="ru-RU"/>
              </w:rPr>
            </w:pPr>
            <w:r w:rsidRPr="00650B30">
              <w:rPr>
                <w:sz w:val="20"/>
                <w:szCs w:val="20"/>
              </w:rPr>
              <w:t>8</w:t>
            </w:r>
            <w:r w:rsidR="004B1920">
              <w:rPr>
                <w:sz w:val="20"/>
                <w:szCs w:val="20"/>
                <w:lang w:val="ru-RU"/>
              </w:rPr>
              <w:t>6,1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650B30">
              <w:rPr>
                <w:sz w:val="20"/>
                <w:szCs w:val="20"/>
              </w:rPr>
              <w:t>,1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</w:t>
            </w:r>
          </w:p>
        </w:tc>
      </w:tr>
      <w:tr w:rsidR="006C2762" w:rsidRPr="004E0613" w:rsidTr="006C2762">
        <w:trPr>
          <w:trHeight w:val="540"/>
        </w:trPr>
        <w:tc>
          <w:tcPr>
            <w:tcW w:w="1620" w:type="dxa"/>
            <w:shd w:val="clear" w:color="auto" w:fill="auto"/>
          </w:tcPr>
          <w:p w:rsidR="006C2762" w:rsidRPr="007D14AE" w:rsidRDefault="006C2762" w:rsidP="006C2762">
            <w:pPr>
              <w:pStyle w:val="a5"/>
              <w:jc w:val="left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sz w:val="20"/>
                <w:szCs w:val="20"/>
              </w:rPr>
            </w:pPr>
            <w:r w:rsidRPr="007D14AE">
              <w:rPr>
                <w:sz w:val="20"/>
                <w:szCs w:val="20"/>
              </w:rPr>
              <w:t>159,0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9,1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155,0</w:t>
            </w:r>
          </w:p>
        </w:tc>
        <w:tc>
          <w:tcPr>
            <w:tcW w:w="126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159,0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151,1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159,0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6</w:t>
            </w:r>
          </w:p>
        </w:tc>
      </w:tr>
      <w:tr w:rsidR="006C2762" w:rsidRPr="004E0613" w:rsidTr="006C2762">
        <w:trPr>
          <w:trHeight w:val="540"/>
        </w:trPr>
        <w:tc>
          <w:tcPr>
            <w:tcW w:w="1620" w:type="dxa"/>
            <w:shd w:val="clear" w:color="auto" w:fill="auto"/>
          </w:tcPr>
          <w:p w:rsidR="006C2762" w:rsidRPr="007D14AE" w:rsidRDefault="006C2762" w:rsidP="006C2762">
            <w:pPr>
              <w:pStyle w:val="a5"/>
              <w:jc w:val="left"/>
              <w:rPr>
                <w:sz w:val="22"/>
                <w:szCs w:val="22"/>
                <w:highlight w:val="yellow"/>
              </w:rPr>
            </w:pPr>
            <w:r w:rsidRPr="007D14A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sz w:val="20"/>
                <w:szCs w:val="20"/>
              </w:rPr>
            </w:pPr>
            <w:r w:rsidRPr="007D14AE">
              <w:rPr>
                <w:sz w:val="20"/>
                <w:szCs w:val="20"/>
              </w:rPr>
              <w:t>329,0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330,0</w:t>
            </w:r>
          </w:p>
        </w:tc>
        <w:tc>
          <w:tcPr>
            <w:tcW w:w="126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338,4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330,7</w:t>
            </w:r>
          </w:p>
        </w:tc>
        <w:tc>
          <w:tcPr>
            <w:tcW w:w="1080" w:type="dxa"/>
          </w:tcPr>
          <w:p w:rsidR="006C2762" w:rsidRPr="00A224CF" w:rsidRDefault="006C2762" w:rsidP="006C2762">
            <w:pPr>
              <w:jc w:val="center"/>
              <w:rPr>
                <w:sz w:val="20"/>
                <w:szCs w:val="20"/>
              </w:rPr>
            </w:pPr>
            <w:r w:rsidRPr="00A224CF">
              <w:rPr>
                <w:sz w:val="20"/>
                <w:szCs w:val="20"/>
              </w:rPr>
              <w:t>348,2</w:t>
            </w:r>
          </w:p>
        </w:tc>
        <w:tc>
          <w:tcPr>
            <w:tcW w:w="1080" w:type="dxa"/>
            <w:shd w:val="clear" w:color="auto" w:fill="auto"/>
          </w:tcPr>
          <w:p w:rsidR="006C2762" w:rsidRPr="00A224CF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6C2762" w:rsidRPr="004E0613" w:rsidTr="006C2762">
        <w:trPr>
          <w:trHeight w:val="345"/>
        </w:trPr>
        <w:tc>
          <w:tcPr>
            <w:tcW w:w="1620" w:type="dxa"/>
            <w:shd w:val="clear" w:color="auto" w:fill="auto"/>
          </w:tcPr>
          <w:p w:rsidR="006C2762" w:rsidRPr="007D14AE" w:rsidRDefault="006C2762" w:rsidP="006C2762">
            <w:pPr>
              <w:pStyle w:val="a5"/>
              <w:jc w:val="left"/>
              <w:rPr>
                <w:sz w:val="22"/>
                <w:szCs w:val="22"/>
              </w:rPr>
            </w:pPr>
            <w:r w:rsidRPr="007D14AE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0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sz w:val="20"/>
                <w:szCs w:val="20"/>
              </w:rPr>
            </w:pPr>
            <w:r w:rsidRPr="007D14AE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C2762" w:rsidRPr="004B1920" w:rsidRDefault="004B1920" w:rsidP="006C27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126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 w:rsidRPr="00650B3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6C2762" w:rsidRPr="004B1920" w:rsidRDefault="004B1920" w:rsidP="006C27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88,0</w:t>
            </w:r>
          </w:p>
        </w:tc>
        <w:tc>
          <w:tcPr>
            <w:tcW w:w="1080" w:type="dxa"/>
          </w:tcPr>
          <w:p w:rsidR="006C2762" w:rsidRPr="00A224CF" w:rsidRDefault="006C2762" w:rsidP="006C2762">
            <w:pPr>
              <w:jc w:val="center"/>
              <w:rPr>
                <w:sz w:val="20"/>
                <w:szCs w:val="20"/>
              </w:rPr>
            </w:pPr>
            <w:r w:rsidRPr="00A224C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C2762" w:rsidRPr="00A224CF" w:rsidRDefault="006C2762" w:rsidP="006C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2762" w:rsidRPr="004E0613" w:rsidTr="006C2762">
        <w:trPr>
          <w:trHeight w:val="345"/>
        </w:trPr>
        <w:tc>
          <w:tcPr>
            <w:tcW w:w="1620" w:type="dxa"/>
            <w:shd w:val="clear" w:color="auto" w:fill="auto"/>
          </w:tcPr>
          <w:p w:rsidR="006C2762" w:rsidRPr="007D14AE" w:rsidRDefault="006C2762" w:rsidP="006C2762">
            <w:pPr>
              <w:pStyle w:val="a5"/>
              <w:jc w:val="left"/>
              <w:rPr>
                <w:b/>
                <w:bCs/>
                <w:sz w:val="22"/>
                <w:szCs w:val="22"/>
              </w:rPr>
            </w:pPr>
            <w:r w:rsidRPr="007D14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shd w:val="clear" w:color="auto" w:fill="auto"/>
          </w:tcPr>
          <w:p w:rsidR="006C2762" w:rsidRPr="007D14AE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7D14AE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4</w:t>
            </w:r>
            <w:r w:rsidRPr="007D14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650B3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650B30">
              <w:rPr>
                <w:b/>
                <w:sz w:val="20"/>
                <w:szCs w:val="20"/>
              </w:rPr>
              <w:t>179</w:t>
            </w:r>
            <w:r>
              <w:rPr>
                <w:b/>
                <w:sz w:val="20"/>
                <w:szCs w:val="20"/>
              </w:rPr>
              <w:t>9</w:t>
            </w:r>
            <w:r w:rsidRPr="00650B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6C2762" w:rsidRPr="004E0613" w:rsidRDefault="006C2762" w:rsidP="006C276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0B30">
              <w:rPr>
                <w:b/>
                <w:sz w:val="20"/>
                <w:szCs w:val="20"/>
              </w:rPr>
              <w:t>179</w:t>
            </w:r>
            <w:r>
              <w:rPr>
                <w:b/>
                <w:sz w:val="20"/>
                <w:szCs w:val="20"/>
              </w:rPr>
              <w:t>9</w:t>
            </w:r>
            <w:r w:rsidRPr="00650B3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C2762" w:rsidRPr="00650B30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650B3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6C2762" w:rsidRPr="00650B30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650B30">
              <w:rPr>
                <w:b/>
                <w:sz w:val="20"/>
                <w:szCs w:val="20"/>
              </w:rPr>
              <w:t>184</w:t>
            </w:r>
            <w:r>
              <w:rPr>
                <w:b/>
                <w:sz w:val="20"/>
                <w:szCs w:val="20"/>
              </w:rPr>
              <w:t>8</w:t>
            </w:r>
            <w:r w:rsidRPr="00650B30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080" w:type="dxa"/>
          </w:tcPr>
          <w:p w:rsidR="006C2762" w:rsidRPr="00A224CF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A224CF">
              <w:rPr>
                <w:b/>
                <w:sz w:val="20"/>
                <w:szCs w:val="20"/>
              </w:rPr>
              <w:t>184</w:t>
            </w:r>
            <w:r>
              <w:rPr>
                <w:b/>
                <w:sz w:val="20"/>
                <w:szCs w:val="20"/>
              </w:rPr>
              <w:t>8</w:t>
            </w:r>
            <w:r w:rsidRPr="00A224CF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6C2762" w:rsidRPr="00A224CF" w:rsidRDefault="006C2762" w:rsidP="006C2762">
            <w:pPr>
              <w:jc w:val="center"/>
              <w:rPr>
                <w:b/>
                <w:sz w:val="20"/>
                <w:szCs w:val="20"/>
              </w:rPr>
            </w:pPr>
            <w:r w:rsidRPr="00A224CF">
              <w:rPr>
                <w:b/>
                <w:sz w:val="20"/>
                <w:szCs w:val="20"/>
              </w:rPr>
              <w:t>100,0</w:t>
            </w:r>
          </w:p>
        </w:tc>
      </w:tr>
    </w:tbl>
    <w:p w:rsidR="006C2762" w:rsidRDefault="006C2762" w:rsidP="006C2762">
      <w:pPr>
        <w:pStyle w:val="a5"/>
      </w:pPr>
      <w:r w:rsidRPr="00284D3B">
        <w:tab/>
      </w:r>
    </w:p>
    <w:p w:rsidR="006C2762" w:rsidRPr="007650B5" w:rsidRDefault="006C2762" w:rsidP="006C2762">
      <w:pPr>
        <w:pStyle w:val="a5"/>
        <w:ind w:firstLine="708"/>
        <w:rPr>
          <w:szCs w:val="28"/>
        </w:rPr>
      </w:pPr>
      <w:r w:rsidRPr="007650B5">
        <w:rPr>
          <w:rStyle w:val="FontStyle33"/>
          <w:sz w:val="28"/>
          <w:szCs w:val="28"/>
        </w:rPr>
        <w:t>Конкретные объемы расходов по главным распорядителям и распорядителям бюджетных сре</w:t>
      </w:r>
      <w:proofErr w:type="gramStart"/>
      <w:r w:rsidRPr="007650B5">
        <w:rPr>
          <w:rStyle w:val="FontStyle33"/>
          <w:sz w:val="28"/>
          <w:szCs w:val="28"/>
        </w:rPr>
        <w:t>дств пр</w:t>
      </w:r>
      <w:proofErr w:type="gramEnd"/>
      <w:r w:rsidRPr="007650B5">
        <w:rPr>
          <w:rStyle w:val="FontStyle33"/>
          <w:sz w:val="28"/>
          <w:szCs w:val="28"/>
        </w:rPr>
        <w:t xml:space="preserve">иведены в приложении 5 к проекту Решения. Распределение бюджетных ассигнований бюджета Поселения по разделам, подразделам, целевым статьям </w:t>
      </w:r>
      <w:r w:rsidRPr="007650B5">
        <w:rPr>
          <w:szCs w:val="28"/>
        </w:rPr>
        <w:t>(муниципальным программам и непрограммным направлениям деятельности)</w:t>
      </w:r>
      <w:r w:rsidRPr="007650B5">
        <w:rPr>
          <w:rStyle w:val="FontStyle33"/>
          <w:sz w:val="28"/>
          <w:szCs w:val="28"/>
        </w:rPr>
        <w:t xml:space="preserve">, группам </w:t>
      </w:r>
      <w:proofErr w:type="gramStart"/>
      <w:r w:rsidRPr="007650B5">
        <w:rPr>
          <w:rStyle w:val="FontStyle33"/>
          <w:sz w:val="28"/>
          <w:szCs w:val="28"/>
        </w:rPr>
        <w:t xml:space="preserve">видов расходов классификации </w:t>
      </w:r>
      <w:r w:rsidR="007650B5">
        <w:rPr>
          <w:rStyle w:val="FontStyle33"/>
          <w:sz w:val="28"/>
          <w:szCs w:val="28"/>
        </w:rPr>
        <w:t xml:space="preserve"> </w:t>
      </w:r>
      <w:r w:rsidRPr="007650B5">
        <w:rPr>
          <w:rStyle w:val="FontStyle33"/>
          <w:sz w:val="28"/>
          <w:szCs w:val="28"/>
        </w:rPr>
        <w:t>расходов бюджетов</w:t>
      </w:r>
      <w:proofErr w:type="gramEnd"/>
      <w:r w:rsidRPr="007650B5">
        <w:rPr>
          <w:rStyle w:val="FontStyle33"/>
          <w:sz w:val="28"/>
          <w:szCs w:val="28"/>
        </w:rPr>
        <w:t xml:space="preserve"> на 2018 год и на плановый период 2019 и 2020 годов приведено в приложении 6 к проекту Решения. Р</w:t>
      </w:r>
      <w:r w:rsidRPr="007650B5">
        <w:rPr>
          <w:szCs w:val="28"/>
        </w:rPr>
        <w:t>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 и на плановый период 2019 и 2020 годов приведено в приложении  7 к проекту Решения.</w:t>
      </w:r>
    </w:p>
    <w:p w:rsidR="006C2762" w:rsidRPr="007650B5" w:rsidRDefault="006C2762" w:rsidP="006C2762">
      <w:pPr>
        <w:pStyle w:val="a5"/>
        <w:ind w:firstLine="708"/>
        <w:rPr>
          <w:szCs w:val="28"/>
        </w:rPr>
      </w:pPr>
      <w:r w:rsidRPr="007650B5">
        <w:rPr>
          <w:szCs w:val="28"/>
        </w:rPr>
        <w:t>Дефицит бюджета Поселения на 2018-2020 года не планируется.</w:t>
      </w:r>
    </w:p>
    <w:p w:rsidR="006C2762" w:rsidRPr="00284D3B" w:rsidRDefault="006C2762" w:rsidP="006C2762">
      <w:pPr>
        <w:pStyle w:val="a5"/>
        <w:ind w:firstLine="720"/>
        <w:rPr>
          <w:szCs w:val="28"/>
        </w:rPr>
      </w:pPr>
    </w:p>
    <w:p w:rsidR="006C2762" w:rsidRDefault="006C2762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7650B5" w:rsidRDefault="007650B5" w:rsidP="006C2762">
      <w:pPr>
        <w:pStyle w:val="a5"/>
        <w:ind w:firstLine="720"/>
        <w:rPr>
          <w:szCs w:val="28"/>
        </w:rPr>
      </w:pPr>
    </w:p>
    <w:p w:rsidR="004B1920" w:rsidRDefault="004B1920" w:rsidP="004B1920">
      <w:pPr>
        <w:jc w:val="center"/>
        <w:rPr>
          <w:b/>
          <w:sz w:val="28"/>
          <w:szCs w:val="28"/>
        </w:rPr>
      </w:pPr>
      <w:r w:rsidRPr="009A3C58">
        <w:rPr>
          <w:b/>
          <w:sz w:val="28"/>
          <w:szCs w:val="28"/>
        </w:rPr>
        <w:t>Верхний предел муниципального долга</w:t>
      </w:r>
    </w:p>
    <w:p w:rsidR="004B1920" w:rsidRPr="001E4A5D" w:rsidRDefault="004B1920" w:rsidP="004B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Большешурнякского</w:t>
      </w:r>
      <w:r w:rsidRPr="001E4A5D">
        <w:rPr>
          <w:b/>
          <w:sz w:val="28"/>
          <w:szCs w:val="28"/>
        </w:rPr>
        <w:t xml:space="preserve"> сельского поселения</w:t>
      </w:r>
    </w:p>
    <w:p w:rsidR="004B1920" w:rsidRPr="00BB639F" w:rsidRDefault="004B1920" w:rsidP="004B1920">
      <w:pPr>
        <w:jc w:val="both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4B1920" w:rsidRPr="00540432" w:rsidTr="00BE7A33">
        <w:tc>
          <w:tcPr>
            <w:tcW w:w="7128" w:type="dxa"/>
          </w:tcPr>
          <w:p w:rsidR="004B1920" w:rsidRPr="00540432" w:rsidRDefault="004B1920" w:rsidP="00BE7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1920" w:rsidRPr="002A586B" w:rsidRDefault="004B1920" w:rsidP="00BE7A33">
            <w:pPr>
              <w:jc w:val="center"/>
            </w:pPr>
            <w:r>
              <w:t>т</w:t>
            </w:r>
            <w:r w:rsidRPr="002A586B">
              <w:t>ыс.</w:t>
            </w:r>
            <w:r>
              <w:t xml:space="preserve"> </w:t>
            </w:r>
            <w:r w:rsidRPr="002A586B">
              <w:t>руб.</w:t>
            </w:r>
          </w:p>
        </w:tc>
      </w:tr>
      <w:tr w:rsidR="004B1920" w:rsidRPr="00540432" w:rsidTr="00BE7A33">
        <w:tc>
          <w:tcPr>
            <w:tcW w:w="7128" w:type="dxa"/>
          </w:tcPr>
          <w:p w:rsidR="004B1920" w:rsidRPr="00540432" w:rsidRDefault="004B1920" w:rsidP="00BE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F11EE5">
              <w:rPr>
                <w:sz w:val="28"/>
                <w:szCs w:val="28"/>
              </w:rPr>
              <w:t>Большешурнякского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2019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</w:tcPr>
          <w:p w:rsidR="004B1920" w:rsidRPr="00540432" w:rsidRDefault="004B1920" w:rsidP="00BE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4B1920" w:rsidRPr="00540432" w:rsidTr="00BE7A33">
        <w:tc>
          <w:tcPr>
            <w:tcW w:w="7128" w:type="dxa"/>
          </w:tcPr>
          <w:p w:rsidR="004B1920" w:rsidRPr="002A586B" w:rsidRDefault="004B1920" w:rsidP="00BE7A33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</w:tcPr>
          <w:p w:rsidR="004B1920" w:rsidRPr="00540432" w:rsidRDefault="004B1920" w:rsidP="00BE7A33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4B1920" w:rsidRPr="00205E37" w:rsidTr="00BE7A3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540432" w:rsidRDefault="004B1920" w:rsidP="00BE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F11EE5">
              <w:rPr>
                <w:sz w:val="28"/>
                <w:szCs w:val="28"/>
              </w:rPr>
              <w:t>Большешурнякского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2020 </w:t>
            </w:r>
            <w:r w:rsidRPr="0054043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205E37" w:rsidRDefault="004B1920" w:rsidP="00BE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1920" w:rsidRPr="00221EBD" w:rsidTr="00BE7A3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2A586B" w:rsidRDefault="004B1920" w:rsidP="00BE7A33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221EBD" w:rsidRDefault="004B1920" w:rsidP="00BE7A33">
            <w:pPr>
              <w:jc w:val="center"/>
            </w:pPr>
            <w:r>
              <w:t>0</w:t>
            </w:r>
          </w:p>
        </w:tc>
      </w:tr>
      <w:tr w:rsidR="004B1920" w:rsidRPr="00205E37" w:rsidTr="00BE7A3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540432" w:rsidRDefault="004B1920" w:rsidP="00BE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F11EE5">
              <w:rPr>
                <w:sz w:val="28"/>
                <w:szCs w:val="28"/>
              </w:rPr>
              <w:t>Большешурнякского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2021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205E37" w:rsidRDefault="004B1920" w:rsidP="00BE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1920" w:rsidRPr="00205E37" w:rsidTr="00BE7A3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2A586B" w:rsidRDefault="004B1920" w:rsidP="00BE7A33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0" w:rsidRPr="00221EBD" w:rsidRDefault="004B1920" w:rsidP="00BE7A33">
            <w:pPr>
              <w:jc w:val="center"/>
            </w:pPr>
            <w:r>
              <w:t>0</w:t>
            </w:r>
          </w:p>
        </w:tc>
      </w:tr>
    </w:tbl>
    <w:p w:rsidR="004B1920" w:rsidRDefault="004B1920" w:rsidP="004B1920">
      <w:pPr>
        <w:jc w:val="both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5970"/>
        <w:gridCol w:w="1617"/>
        <w:gridCol w:w="1654"/>
      </w:tblGrid>
      <w:tr w:rsidR="004B1920" w:rsidRPr="007650B5" w:rsidTr="00BE7A33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18" w:name="RANGE!A1:C57"/>
            <w:r w:rsidRPr="007650B5">
              <w:rPr>
                <w:b/>
                <w:bCs/>
                <w:sz w:val="28"/>
                <w:szCs w:val="28"/>
                <w:lang w:val="ru-RU"/>
              </w:rPr>
              <w:t>Оценка</w:t>
            </w:r>
            <w:bookmarkEnd w:id="18"/>
          </w:p>
        </w:tc>
      </w:tr>
      <w:tr w:rsidR="004B1920" w:rsidRPr="007650B5" w:rsidTr="00BE7A33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50B5">
              <w:rPr>
                <w:b/>
                <w:bCs/>
                <w:sz w:val="28"/>
                <w:szCs w:val="28"/>
                <w:lang w:val="ru-RU"/>
              </w:rPr>
              <w:t xml:space="preserve">ожидаемого исполнения  </w:t>
            </w:r>
          </w:p>
        </w:tc>
      </w:tr>
      <w:tr w:rsidR="004B1920" w:rsidRPr="007650B5" w:rsidTr="00BE7A33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50B5">
              <w:rPr>
                <w:b/>
                <w:bCs/>
                <w:sz w:val="28"/>
                <w:szCs w:val="28"/>
                <w:lang w:val="ru-RU"/>
              </w:rPr>
              <w:t>бюджета Большешурнякского сельского поселения</w:t>
            </w:r>
          </w:p>
        </w:tc>
      </w:tr>
      <w:tr w:rsidR="004B1920" w:rsidRPr="007650B5" w:rsidTr="00BE7A33">
        <w:trPr>
          <w:trHeight w:val="36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50B5">
              <w:rPr>
                <w:b/>
                <w:bCs/>
                <w:sz w:val="28"/>
                <w:szCs w:val="28"/>
                <w:lang w:val="ru-RU"/>
              </w:rPr>
              <w:t>за 2017 год</w:t>
            </w:r>
          </w:p>
        </w:tc>
      </w:tr>
      <w:tr w:rsidR="004B1920" w:rsidRPr="007650B5" w:rsidTr="00BE7A33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right"/>
              <w:rPr>
                <w:sz w:val="22"/>
                <w:szCs w:val="22"/>
                <w:lang w:val="ru-RU"/>
              </w:rPr>
            </w:pPr>
            <w:proofErr w:type="spellStart"/>
            <w:r w:rsidRPr="007650B5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7650B5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7650B5">
              <w:rPr>
                <w:sz w:val="22"/>
                <w:szCs w:val="22"/>
                <w:lang w:val="ru-RU"/>
              </w:rPr>
              <w:t>ублей</w:t>
            </w:r>
            <w:proofErr w:type="spellEnd"/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Уточненный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Ожидаемое </w:t>
            </w:r>
          </w:p>
        </w:tc>
      </w:tr>
      <w:tr w:rsidR="004B1920" w:rsidRPr="007650B5" w:rsidTr="00BE7A33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 исполнение</w:t>
            </w:r>
          </w:p>
        </w:tc>
      </w:tr>
      <w:tr w:rsidR="004B1920" w:rsidRPr="007650B5" w:rsidTr="00BE7A33">
        <w:trPr>
          <w:trHeight w:val="28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на 2017 год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года</w:t>
            </w:r>
          </w:p>
        </w:tc>
      </w:tr>
      <w:tr w:rsidR="004B1920" w:rsidRPr="007650B5" w:rsidTr="00BE7A33">
        <w:trPr>
          <w:trHeight w:val="30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 </w:t>
            </w:r>
          </w:p>
        </w:tc>
      </w:tr>
      <w:tr w:rsidR="004B1920" w:rsidRPr="007650B5" w:rsidTr="00BE7A33">
        <w:trPr>
          <w:trHeight w:val="27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0B5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0B5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0B5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4B1920" w:rsidRPr="007650B5" w:rsidTr="00BE7A33">
        <w:trPr>
          <w:trHeight w:val="2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650B5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0"/>
                <w:szCs w:val="20"/>
                <w:lang w:val="ru-RU"/>
              </w:rPr>
            </w:pPr>
            <w:r w:rsidRPr="007650B5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0"/>
                <w:szCs w:val="20"/>
                <w:lang w:val="ru-RU"/>
              </w:rPr>
            </w:pPr>
            <w:r w:rsidRPr="007650B5">
              <w:rPr>
                <w:sz w:val="20"/>
                <w:szCs w:val="20"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7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50B5">
              <w:rPr>
                <w:b/>
                <w:bCs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8"/>
                <w:szCs w:val="28"/>
                <w:lang w:val="ru-RU"/>
              </w:rPr>
            </w:pPr>
            <w:r w:rsidRPr="007650B5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8"/>
                <w:szCs w:val="28"/>
                <w:lang w:val="ru-RU"/>
              </w:rPr>
            </w:pPr>
            <w:r w:rsidRPr="007650B5">
              <w:rPr>
                <w:sz w:val="28"/>
                <w:szCs w:val="28"/>
                <w:lang w:val="ru-RU"/>
              </w:rPr>
              <w:t> </w:t>
            </w:r>
          </w:p>
        </w:tc>
      </w:tr>
      <w:tr w:rsidR="004B1920" w:rsidRPr="007650B5" w:rsidTr="00BE7A33">
        <w:trPr>
          <w:trHeight w:val="25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650B5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0"/>
                <w:szCs w:val="20"/>
                <w:lang w:val="ru-RU"/>
              </w:rPr>
            </w:pPr>
            <w:r w:rsidRPr="007650B5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0"/>
                <w:szCs w:val="20"/>
                <w:lang w:val="ru-RU"/>
              </w:rPr>
            </w:pPr>
            <w:r w:rsidRPr="007650B5">
              <w:rPr>
                <w:sz w:val="20"/>
                <w:szCs w:val="20"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Налоговые 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368,0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368,0</w:t>
            </w:r>
          </w:p>
        </w:tc>
      </w:tr>
      <w:tr w:rsidR="004B1920" w:rsidRPr="007650B5" w:rsidTr="00BE7A33">
        <w:trPr>
          <w:trHeight w:val="25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650B5">
              <w:rPr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58,0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58,0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307,0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307,0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 xml:space="preserve">Прочие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color w:val="000000"/>
                <w:lang w:val="ru-RU"/>
              </w:rPr>
            </w:pPr>
            <w:r w:rsidRPr="007650B5">
              <w:rPr>
                <w:color w:val="000000"/>
                <w:lang w:val="ru-RU"/>
              </w:rPr>
              <w:t>3,0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3,0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650B5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Неналоговые доходы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48,7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48,7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0"/>
                <w:szCs w:val="20"/>
                <w:lang w:val="ru-RU"/>
              </w:rPr>
            </w:pPr>
            <w:r w:rsidRPr="007650B5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Прочие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48,7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48,7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Итого собственных доходов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416,7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416,7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650B5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Безвозмездные перечисления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1920,2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1920,2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от других бюджетов бюджетной системы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1920,2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1920,2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ВСЕГО ДОХОДОВ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2336,9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2336,9</w:t>
            </w:r>
          </w:p>
        </w:tc>
      </w:tr>
      <w:tr w:rsidR="004B1920" w:rsidRPr="007650B5" w:rsidTr="00BE7A33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color w:val="0070C0"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color w:val="0070C0"/>
                <w:sz w:val="26"/>
                <w:szCs w:val="26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color w:val="0070C0"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color w:val="0070C0"/>
                <w:sz w:val="26"/>
                <w:szCs w:val="26"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color w:val="0070C0"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color w:val="0070C0"/>
                <w:sz w:val="26"/>
                <w:szCs w:val="26"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75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650B5">
              <w:rPr>
                <w:b/>
                <w:bCs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650B5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1384,4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1384,4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74,4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74,4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630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85,0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85,0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159,0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159,0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 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lang w:val="ru-RU"/>
              </w:rPr>
            </w:pPr>
            <w:r w:rsidRPr="007650B5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634,1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lang w:val="ru-RU"/>
              </w:rPr>
            </w:pPr>
            <w:r w:rsidRPr="007650B5">
              <w:rPr>
                <w:lang w:val="ru-RU"/>
              </w:rPr>
              <w:t>634,1</w:t>
            </w:r>
          </w:p>
        </w:tc>
      </w:tr>
      <w:tr w:rsidR="004B1920" w:rsidRPr="007650B5" w:rsidTr="00BE7A33">
        <w:trPr>
          <w:trHeight w:val="31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650B5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lang w:val="ru-RU"/>
              </w:rPr>
            </w:pPr>
            <w:r w:rsidRPr="007650B5">
              <w:rPr>
                <w:b/>
                <w:bCs/>
                <w:lang w:val="ru-RU"/>
              </w:rPr>
              <w:t> </w:t>
            </w:r>
          </w:p>
        </w:tc>
      </w:tr>
      <w:tr w:rsidR="004B1920" w:rsidRPr="007650B5" w:rsidTr="00BE7A33">
        <w:trPr>
          <w:trHeight w:val="345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ВСЕГО РАСХОДОВ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2336,9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920" w:rsidRPr="007650B5" w:rsidRDefault="004B1920" w:rsidP="00BE7A3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650B5">
              <w:rPr>
                <w:b/>
                <w:bCs/>
                <w:sz w:val="26"/>
                <w:szCs w:val="26"/>
                <w:lang w:val="ru-RU"/>
              </w:rPr>
              <w:t>2336,9</w:t>
            </w:r>
          </w:p>
        </w:tc>
      </w:tr>
    </w:tbl>
    <w:p w:rsidR="004B1920" w:rsidRPr="007650B5" w:rsidRDefault="004B1920" w:rsidP="004B1920">
      <w:pPr>
        <w:pStyle w:val="a7"/>
        <w:tabs>
          <w:tab w:val="clear" w:pos="4153"/>
          <w:tab w:val="clear" w:pos="8306"/>
        </w:tabs>
        <w:ind w:left="-709"/>
      </w:pPr>
    </w:p>
    <w:p w:rsidR="006C2762" w:rsidRPr="007650B5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Default="006C2762" w:rsidP="006C2762">
      <w:pPr>
        <w:jc w:val="center"/>
        <w:rPr>
          <w:b/>
          <w:sz w:val="28"/>
          <w:szCs w:val="28"/>
        </w:rPr>
      </w:pPr>
    </w:p>
    <w:p w:rsidR="006C2762" w:rsidRPr="002B39F1" w:rsidRDefault="006C2762" w:rsidP="006C2762">
      <w:pPr>
        <w:spacing w:line="288" w:lineRule="auto"/>
        <w:jc w:val="center"/>
        <w:rPr>
          <w:b/>
          <w:sz w:val="32"/>
          <w:szCs w:val="32"/>
        </w:rPr>
      </w:pPr>
      <w:r w:rsidRPr="002B39F1">
        <w:rPr>
          <w:b/>
          <w:sz w:val="32"/>
          <w:szCs w:val="32"/>
        </w:rPr>
        <w:t xml:space="preserve">Расчеты по статьям классификации доходов бюджетов </w:t>
      </w:r>
    </w:p>
    <w:p w:rsidR="006C2762" w:rsidRPr="002B39F1" w:rsidRDefault="006C2762" w:rsidP="006C2762">
      <w:pPr>
        <w:spacing w:line="288" w:lineRule="auto"/>
        <w:jc w:val="center"/>
        <w:rPr>
          <w:b/>
          <w:sz w:val="32"/>
          <w:szCs w:val="32"/>
        </w:rPr>
      </w:pPr>
      <w:r w:rsidRPr="002B39F1">
        <w:rPr>
          <w:b/>
          <w:sz w:val="32"/>
          <w:szCs w:val="32"/>
        </w:rPr>
        <w:t>и источников финансирования дефицита бюджетов на 201</w:t>
      </w:r>
      <w:r>
        <w:rPr>
          <w:b/>
          <w:sz w:val="32"/>
          <w:szCs w:val="32"/>
        </w:rPr>
        <w:t>8</w:t>
      </w:r>
      <w:r w:rsidRPr="002B39F1">
        <w:rPr>
          <w:b/>
          <w:sz w:val="32"/>
          <w:szCs w:val="32"/>
        </w:rPr>
        <w:t xml:space="preserve"> год и на плановый период 201</w:t>
      </w:r>
      <w:r>
        <w:rPr>
          <w:b/>
          <w:sz w:val="32"/>
          <w:szCs w:val="32"/>
        </w:rPr>
        <w:t>9</w:t>
      </w:r>
      <w:r w:rsidRPr="002B39F1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 xml:space="preserve">20 </w:t>
      </w:r>
      <w:r w:rsidRPr="002B39F1">
        <w:rPr>
          <w:b/>
          <w:sz w:val="32"/>
          <w:szCs w:val="32"/>
        </w:rPr>
        <w:t>годов</w:t>
      </w:r>
    </w:p>
    <w:p w:rsidR="006C2762" w:rsidRPr="002B39F1" w:rsidRDefault="006C2762" w:rsidP="006C2762">
      <w:pPr>
        <w:spacing w:line="360" w:lineRule="auto"/>
        <w:jc w:val="center"/>
        <w:rPr>
          <w:b/>
          <w:sz w:val="32"/>
          <w:szCs w:val="32"/>
        </w:rPr>
      </w:pPr>
    </w:p>
    <w:p w:rsidR="006C2762" w:rsidRPr="002B39F1" w:rsidRDefault="006C2762" w:rsidP="006C2762">
      <w:pPr>
        <w:spacing w:line="360" w:lineRule="auto"/>
        <w:jc w:val="center"/>
        <w:rPr>
          <w:b/>
          <w:sz w:val="32"/>
          <w:szCs w:val="32"/>
        </w:rPr>
      </w:pPr>
    </w:p>
    <w:p w:rsidR="006C2762" w:rsidRPr="002B39F1" w:rsidRDefault="006C2762" w:rsidP="006C2762">
      <w:pPr>
        <w:spacing w:line="360" w:lineRule="auto"/>
        <w:jc w:val="center"/>
        <w:rPr>
          <w:b/>
          <w:sz w:val="32"/>
          <w:szCs w:val="32"/>
        </w:rPr>
      </w:pPr>
    </w:p>
    <w:p w:rsidR="006C2762" w:rsidRPr="002B39F1" w:rsidRDefault="006C2762" w:rsidP="006C2762">
      <w:pPr>
        <w:spacing w:line="360" w:lineRule="auto"/>
        <w:jc w:val="center"/>
        <w:rPr>
          <w:b/>
          <w:sz w:val="32"/>
          <w:szCs w:val="32"/>
        </w:rPr>
      </w:pPr>
    </w:p>
    <w:p w:rsidR="006C2762" w:rsidRPr="002B39F1" w:rsidRDefault="006C2762" w:rsidP="006C2762">
      <w:pPr>
        <w:spacing w:line="360" w:lineRule="auto"/>
        <w:jc w:val="center"/>
        <w:rPr>
          <w:b/>
          <w:sz w:val="32"/>
          <w:szCs w:val="32"/>
        </w:rPr>
      </w:pPr>
    </w:p>
    <w:p w:rsidR="006C2762" w:rsidRPr="002B39F1" w:rsidRDefault="006C2762" w:rsidP="006C2762">
      <w:pPr>
        <w:spacing w:line="360" w:lineRule="auto"/>
        <w:jc w:val="center"/>
        <w:rPr>
          <w:b/>
          <w:sz w:val="32"/>
          <w:szCs w:val="32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Pr="00C14672" w:rsidRDefault="006C2762" w:rsidP="006C2762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Расчет </w:t>
      </w:r>
    </w:p>
    <w:p w:rsidR="006C2762" w:rsidRPr="00C14672" w:rsidRDefault="006C2762" w:rsidP="006C2762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по источникам финансирования дефицита  бюджета </w:t>
      </w:r>
    </w:p>
    <w:p w:rsidR="006C2762" w:rsidRPr="00C14672" w:rsidRDefault="006C2762" w:rsidP="006C2762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>Большешурнякского</w:t>
      </w:r>
      <w:r w:rsidRPr="00C14672">
        <w:rPr>
          <w:b/>
          <w:sz w:val="28"/>
        </w:rPr>
        <w:t xml:space="preserve"> сельского поселения  </w:t>
      </w:r>
    </w:p>
    <w:p w:rsidR="006C2762" w:rsidRDefault="006C2762" w:rsidP="006C2762">
      <w:pPr>
        <w:jc w:val="center"/>
        <w:rPr>
          <w:b/>
          <w:sz w:val="28"/>
        </w:rPr>
      </w:pPr>
      <w:r>
        <w:rPr>
          <w:b/>
          <w:sz w:val="28"/>
        </w:rPr>
        <w:t>на 2018 год и на плановый период 2019 и 2020 годов</w:t>
      </w:r>
    </w:p>
    <w:p w:rsidR="006C2762" w:rsidRPr="00D40DD7" w:rsidRDefault="006C2762" w:rsidP="006C2762">
      <w:pPr>
        <w:spacing w:line="288" w:lineRule="auto"/>
        <w:jc w:val="both"/>
        <w:rPr>
          <w:sz w:val="28"/>
          <w:u w:val="single"/>
        </w:rPr>
      </w:pPr>
    </w:p>
    <w:p w:rsidR="006C2762" w:rsidRPr="00D40DD7" w:rsidRDefault="006C2762" w:rsidP="006C2762">
      <w:pPr>
        <w:spacing w:line="288" w:lineRule="auto"/>
        <w:jc w:val="both"/>
        <w:rPr>
          <w:sz w:val="28"/>
        </w:rPr>
      </w:pPr>
      <w:r w:rsidRPr="00D40DD7">
        <w:rPr>
          <w:sz w:val="28"/>
        </w:rPr>
        <w:tab/>
        <w:t xml:space="preserve">В составе </w:t>
      </w:r>
      <w:r>
        <w:rPr>
          <w:sz w:val="28"/>
        </w:rPr>
        <w:t>источников финансирования дефицита б</w:t>
      </w:r>
      <w:r w:rsidRPr="00D40DD7">
        <w:rPr>
          <w:sz w:val="28"/>
        </w:rPr>
        <w:t xml:space="preserve">юджета </w:t>
      </w:r>
      <w:r w:rsidRPr="007B43EE">
        <w:rPr>
          <w:sz w:val="28"/>
        </w:rPr>
        <w:t>Большешурнякского</w:t>
      </w:r>
      <w:r w:rsidRPr="00AC6E1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D40DD7">
        <w:rPr>
          <w:sz w:val="28"/>
        </w:rPr>
        <w:t>учтены следующие виды поступлений</w:t>
      </w:r>
      <w:r>
        <w:rPr>
          <w:sz w:val="28"/>
        </w:rPr>
        <w:t xml:space="preserve"> и обязательств.</w:t>
      </w:r>
    </w:p>
    <w:p w:rsidR="006C2762" w:rsidRDefault="006C2762" w:rsidP="006C2762">
      <w:pPr>
        <w:spacing w:line="288" w:lineRule="auto"/>
        <w:jc w:val="both"/>
        <w:rPr>
          <w:sz w:val="28"/>
        </w:rPr>
      </w:pPr>
    </w:p>
    <w:p w:rsidR="006C2762" w:rsidRDefault="006C2762" w:rsidP="006C2762">
      <w:pPr>
        <w:spacing w:line="288" w:lineRule="auto"/>
        <w:jc w:val="both"/>
        <w:rPr>
          <w:b/>
          <w:sz w:val="28"/>
          <w:u w:val="single"/>
        </w:rPr>
      </w:pPr>
      <w:r>
        <w:rPr>
          <w:sz w:val="28"/>
        </w:rPr>
        <w:tab/>
      </w:r>
      <w:r w:rsidRPr="008F29A1">
        <w:rPr>
          <w:sz w:val="28"/>
        </w:rPr>
        <w:t>1.</w:t>
      </w:r>
      <w:r>
        <w:rPr>
          <w:sz w:val="28"/>
        </w:rPr>
        <w:t xml:space="preserve"> </w:t>
      </w:r>
      <w:r w:rsidRPr="003C0F6F">
        <w:rPr>
          <w:b/>
          <w:sz w:val="28"/>
          <w:u w:val="single"/>
        </w:rPr>
        <w:t>Источники внутреннего финансирования</w:t>
      </w:r>
    </w:p>
    <w:p w:rsidR="006C2762" w:rsidRDefault="006C2762" w:rsidP="006C2762">
      <w:pPr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1) </w:t>
      </w:r>
      <w:r w:rsidRPr="005A0ABE">
        <w:rPr>
          <w:b/>
          <w:sz w:val="28"/>
        </w:rPr>
        <w:t>Изменение остатков</w:t>
      </w:r>
      <w:r>
        <w:rPr>
          <w:sz w:val="28"/>
        </w:rPr>
        <w:t xml:space="preserve"> средств на счетах по учету средств бюджетов:</w:t>
      </w:r>
    </w:p>
    <w:p w:rsidR="006C2762" w:rsidRDefault="006C2762" w:rsidP="006C2762">
      <w:pPr>
        <w:numPr>
          <w:ilvl w:val="0"/>
          <w:numId w:val="12"/>
        </w:numPr>
        <w:tabs>
          <w:tab w:val="clear" w:pos="1440"/>
          <w:tab w:val="left" w:pos="1276"/>
        </w:tabs>
        <w:spacing w:line="288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Увеличение остатков средств бюджета поселения в 2018 году сформировано в </w:t>
      </w:r>
      <w:r w:rsidRPr="004C7436">
        <w:rPr>
          <w:sz w:val="28"/>
        </w:rPr>
        <w:t>сумме 1 75</w:t>
      </w:r>
      <w:r>
        <w:rPr>
          <w:sz w:val="28"/>
        </w:rPr>
        <w:t>4</w:t>
      </w:r>
      <w:r w:rsidRPr="004C7436">
        <w:rPr>
          <w:sz w:val="28"/>
        </w:rPr>
        <w:t>,</w:t>
      </w:r>
      <w:r>
        <w:rPr>
          <w:sz w:val="28"/>
        </w:rPr>
        <w:t>2</w:t>
      </w:r>
      <w:r w:rsidRPr="004C7436">
        <w:rPr>
          <w:sz w:val="28"/>
        </w:rPr>
        <w:t xml:space="preserve"> тыс. рублей исходя из суммы доходов бюджета поселения (1 </w:t>
      </w:r>
      <w:r>
        <w:rPr>
          <w:sz w:val="28"/>
        </w:rPr>
        <w:t xml:space="preserve">754,2 тыс. рублей). Соответственно, увеличение остатков в 2019 году в </w:t>
      </w:r>
      <w:r w:rsidRPr="004C7436">
        <w:rPr>
          <w:sz w:val="28"/>
        </w:rPr>
        <w:t>сумме 1 79</w:t>
      </w:r>
      <w:r>
        <w:rPr>
          <w:sz w:val="28"/>
        </w:rPr>
        <w:t>9</w:t>
      </w:r>
      <w:r w:rsidRPr="004C7436">
        <w:rPr>
          <w:sz w:val="28"/>
        </w:rPr>
        <w:t>,</w:t>
      </w:r>
      <w:r>
        <w:rPr>
          <w:sz w:val="28"/>
        </w:rPr>
        <w:t>7</w:t>
      </w:r>
      <w:r w:rsidRPr="004C7436">
        <w:rPr>
          <w:sz w:val="28"/>
        </w:rPr>
        <w:t xml:space="preserve"> тыс. рублей сформировано исходя из суммы доходов бюджета поселения  (1 </w:t>
      </w:r>
      <w:r>
        <w:rPr>
          <w:sz w:val="28"/>
        </w:rPr>
        <w:t>799,7 тыс. рублей). Увеличение остатков в 2020 году планируется в объем</w:t>
      </w:r>
      <w:r w:rsidRPr="004C7436">
        <w:rPr>
          <w:sz w:val="28"/>
        </w:rPr>
        <w:t>е 1 84</w:t>
      </w:r>
      <w:r>
        <w:rPr>
          <w:sz w:val="28"/>
        </w:rPr>
        <w:t>8</w:t>
      </w:r>
      <w:r w:rsidRPr="004C7436">
        <w:rPr>
          <w:sz w:val="28"/>
        </w:rPr>
        <w:t>,6 тыс. рублей исходя из планируемых в 2020 году доходов (1 84</w:t>
      </w:r>
      <w:r>
        <w:rPr>
          <w:sz w:val="28"/>
        </w:rPr>
        <w:t>8</w:t>
      </w:r>
      <w:r w:rsidRPr="004C7436">
        <w:rPr>
          <w:sz w:val="28"/>
        </w:rPr>
        <w:t>,6 тыс</w:t>
      </w:r>
      <w:r>
        <w:rPr>
          <w:sz w:val="28"/>
        </w:rPr>
        <w:t xml:space="preserve">. рублей). </w:t>
      </w:r>
    </w:p>
    <w:p w:rsidR="006C2762" w:rsidRDefault="006C2762" w:rsidP="006C2762">
      <w:pPr>
        <w:numPr>
          <w:ilvl w:val="0"/>
          <w:numId w:val="12"/>
        </w:numPr>
        <w:tabs>
          <w:tab w:val="clear" w:pos="1440"/>
          <w:tab w:val="left" w:pos="1276"/>
        </w:tabs>
        <w:spacing w:line="288" w:lineRule="auto"/>
        <w:ind w:left="0" w:firstLine="851"/>
        <w:jc w:val="both"/>
        <w:rPr>
          <w:sz w:val="28"/>
        </w:rPr>
      </w:pPr>
      <w:r>
        <w:rPr>
          <w:sz w:val="28"/>
        </w:rPr>
        <w:t>Уменьшение остатков средств бюджета поселения в 2018 году</w:t>
      </w:r>
      <w:r w:rsidRPr="00AC74B5">
        <w:rPr>
          <w:sz w:val="28"/>
        </w:rPr>
        <w:t xml:space="preserve"> </w:t>
      </w:r>
      <w:r>
        <w:rPr>
          <w:sz w:val="28"/>
        </w:rPr>
        <w:t xml:space="preserve">сформировано в </w:t>
      </w:r>
      <w:r w:rsidRPr="004C7436">
        <w:rPr>
          <w:sz w:val="28"/>
        </w:rPr>
        <w:t>сумме 1 75</w:t>
      </w:r>
      <w:r>
        <w:rPr>
          <w:sz w:val="28"/>
        </w:rPr>
        <w:t>4</w:t>
      </w:r>
      <w:r w:rsidRPr="004C7436">
        <w:rPr>
          <w:sz w:val="28"/>
        </w:rPr>
        <w:t>,</w:t>
      </w:r>
      <w:r>
        <w:rPr>
          <w:sz w:val="28"/>
        </w:rPr>
        <w:t>2</w:t>
      </w:r>
      <w:r w:rsidRPr="004C7436">
        <w:rPr>
          <w:sz w:val="28"/>
        </w:rPr>
        <w:t xml:space="preserve"> тыс. рублей исходя из суммы расходов бюджета поселения на 2018 год (1 75</w:t>
      </w:r>
      <w:r>
        <w:rPr>
          <w:sz w:val="28"/>
        </w:rPr>
        <w:t>4</w:t>
      </w:r>
      <w:r w:rsidRPr="004C7436">
        <w:rPr>
          <w:sz w:val="28"/>
        </w:rPr>
        <w:t>,</w:t>
      </w:r>
      <w:r>
        <w:rPr>
          <w:sz w:val="28"/>
        </w:rPr>
        <w:t>2</w:t>
      </w:r>
      <w:r w:rsidRPr="004C7436">
        <w:rPr>
          <w:sz w:val="28"/>
        </w:rPr>
        <w:t xml:space="preserve"> </w:t>
      </w:r>
      <w:r>
        <w:rPr>
          <w:sz w:val="28"/>
        </w:rPr>
        <w:t>тыс. рублей). Соответственно, уменьшение остатков средств бюджета поселения в 2019 году планируется в сум</w:t>
      </w:r>
      <w:r w:rsidRPr="004C7436">
        <w:rPr>
          <w:sz w:val="28"/>
        </w:rPr>
        <w:t>ме 1 79</w:t>
      </w:r>
      <w:r>
        <w:rPr>
          <w:sz w:val="28"/>
        </w:rPr>
        <w:t>9</w:t>
      </w:r>
      <w:r w:rsidRPr="004C7436">
        <w:rPr>
          <w:sz w:val="28"/>
        </w:rPr>
        <w:t>,</w:t>
      </w:r>
      <w:r>
        <w:rPr>
          <w:sz w:val="28"/>
        </w:rPr>
        <w:t>7</w:t>
      </w:r>
      <w:r w:rsidRPr="004C7436">
        <w:rPr>
          <w:sz w:val="28"/>
        </w:rPr>
        <w:t xml:space="preserve"> тыс. рублей исходя из суммы  расходов бюджета поселения (1 79</w:t>
      </w:r>
      <w:r>
        <w:rPr>
          <w:sz w:val="28"/>
        </w:rPr>
        <w:t>9</w:t>
      </w:r>
      <w:r w:rsidRPr="004C7436">
        <w:rPr>
          <w:sz w:val="28"/>
        </w:rPr>
        <w:t>,</w:t>
      </w:r>
      <w:r>
        <w:rPr>
          <w:sz w:val="28"/>
        </w:rPr>
        <w:t>7</w:t>
      </w:r>
      <w:r w:rsidRPr="004C7436">
        <w:rPr>
          <w:sz w:val="28"/>
        </w:rPr>
        <w:t xml:space="preserve"> </w:t>
      </w:r>
      <w:r>
        <w:rPr>
          <w:sz w:val="28"/>
        </w:rPr>
        <w:t xml:space="preserve">тыс. рублей). </w:t>
      </w:r>
      <w:r w:rsidRPr="004C7436">
        <w:rPr>
          <w:sz w:val="28"/>
        </w:rPr>
        <w:t>Уменьшение остатков средств бюджета поселения в 2020 году планируется в сумме 1 84</w:t>
      </w:r>
      <w:r>
        <w:rPr>
          <w:sz w:val="28"/>
        </w:rPr>
        <w:t>8</w:t>
      </w:r>
      <w:r w:rsidRPr="004C7436">
        <w:rPr>
          <w:sz w:val="28"/>
        </w:rPr>
        <w:t>,6 тыс. рублей исходя из суммы планируемых в 2020 году расходов (1 84</w:t>
      </w:r>
      <w:r>
        <w:rPr>
          <w:sz w:val="28"/>
        </w:rPr>
        <w:t>8</w:t>
      </w:r>
      <w:r w:rsidRPr="004C7436">
        <w:rPr>
          <w:sz w:val="28"/>
        </w:rPr>
        <w:t xml:space="preserve">,6 </w:t>
      </w:r>
      <w:r>
        <w:rPr>
          <w:sz w:val="28"/>
        </w:rPr>
        <w:t>тыс. рублей).</w:t>
      </w:r>
      <w:r>
        <w:rPr>
          <w:sz w:val="28"/>
        </w:rPr>
        <w:tab/>
      </w:r>
    </w:p>
    <w:p w:rsidR="006C2762" w:rsidRDefault="006C2762" w:rsidP="006C2762">
      <w:pPr>
        <w:spacing w:line="288" w:lineRule="auto"/>
        <w:jc w:val="both"/>
        <w:rPr>
          <w:sz w:val="28"/>
        </w:rPr>
      </w:pPr>
      <w:r>
        <w:rPr>
          <w:sz w:val="28"/>
        </w:rPr>
        <w:tab/>
      </w: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5780"/>
        <w:gridCol w:w="1720"/>
      </w:tblGrid>
      <w:tr w:rsidR="006C2762" w:rsidRPr="007650B5" w:rsidTr="006C2762">
        <w:trPr>
          <w:trHeight w:val="36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bookmarkStart w:id="19" w:name="RANGE!A1:B24"/>
            <w:r w:rsidRPr="007650B5">
              <w:rPr>
                <w:sz w:val="28"/>
                <w:szCs w:val="28"/>
                <w:lang w:val="ru-RU"/>
              </w:rPr>
              <w:t>Расчет</w:t>
            </w:r>
            <w:bookmarkEnd w:id="19"/>
          </w:p>
        </w:tc>
      </w:tr>
      <w:tr w:rsidR="006C2762" w:rsidRPr="007650B5" w:rsidTr="006C2762">
        <w:trPr>
          <w:trHeight w:val="120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7650B5">
              <w:rPr>
                <w:sz w:val="28"/>
                <w:szCs w:val="28"/>
                <w:lang w:val="ru-RU"/>
              </w:rPr>
              <w:t xml:space="preserve">налога на доходы физических лиц, зачисляемого в бюджет Большешурнякского сельского поселения на 2018 год.                                                                                                                                                                       </w:t>
            </w:r>
          </w:p>
        </w:tc>
      </w:tr>
      <w:tr w:rsidR="006C2762" w:rsidRPr="007650B5" w:rsidTr="006C2762">
        <w:trPr>
          <w:trHeight w:val="51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right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0B5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7650B5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7650B5">
              <w:rPr>
                <w:sz w:val="22"/>
                <w:szCs w:val="22"/>
                <w:lang w:val="ru-RU"/>
              </w:rPr>
              <w:t>уб</w:t>
            </w:r>
            <w:proofErr w:type="spellEnd"/>
            <w:r w:rsidRPr="007650B5">
              <w:rPr>
                <w:sz w:val="22"/>
                <w:szCs w:val="22"/>
                <w:lang w:val="ru-RU"/>
              </w:rPr>
              <w:t>.</w:t>
            </w:r>
          </w:p>
        </w:tc>
      </w:tr>
      <w:tr w:rsidR="006C2762" w:rsidRPr="007650B5" w:rsidTr="006C2762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Фонд оплаты труда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12 129 140,0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Общая сумма доходов, принимаемая для расчета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налоговой базы по налогу на доходы </w:t>
            </w:r>
            <w:proofErr w:type="gramStart"/>
            <w:r w:rsidRPr="007650B5">
              <w:rPr>
                <w:sz w:val="22"/>
                <w:szCs w:val="22"/>
                <w:lang w:val="ru-RU"/>
              </w:rPr>
              <w:t>физических</w:t>
            </w:r>
            <w:proofErr w:type="gramEnd"/>
            <w:r w:rsidRPr="007650B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лиц – всего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17 807 080,8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Необлагаемые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4 809 211,6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12 997 869,2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Сумма налога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1 689 723,0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57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Сумма НДФЛ, зачисляемая в бюджет Большешурнякского сельского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62,0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 налоговой базы, облагаемой по ставке 13%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60,8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с налоговой базы, облагаемой по ставке 30%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1,00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 налоговой базы, облагаемой по ставке 35%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0,20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780"/>
        <w:gridCol w:w="2000"/>
        <w:gridCol w:w="2400"/>
      </w:tblGrid>
      <w:tr w:rsidR="006C2762" w:rsidRPr="007650B5" w:rsidTr="006C2762">
        <w:trPr>
          <w:trHeight w:val="36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7650B5">
              <w:rPr>
                <w:sz w:val="28"/>
                <w:szCs w:val="28"/>
                <w:lang w:val="ru-RU"/>
              </w:rPr>
              <w:t>Расчет</w:t>
            </w:r>
          </w:p>
        </w:tc>
      </w:tr>
      <w:tr w:rsidR="006C2762" w:rsidRPr="007650B5" w:rsidTr="006C2762">
        <w:trPr>
          <w:trHeight w:val="70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7650B5">
              <w:rPr>
                <w:sz w:val="28"/>
                <w:szCs w:val="28"/>
                <w:lang w:val="ru-RU"/>
              </w:rPr>
              <w:t xml:space="preserve">налога на доходы физических лиц, зачисляемого в бюджет Большешурнякского сельского поселения на 2019-2020 годы.                                                                                                                                                                 </w:t>
            </w:r>
          </w:p>
        </w:tc>
      </w:tr>
      <w:tr w:rsidR="006C2762" w:rsidRPr="007650B5" w:rsidTr="006C2762">
        <w:trPr>
          <w:trHeight w:val="51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right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0B5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7650B5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7650B5">
              <w:rPr>
                <w:sz w:val="22"/>
                <w:szCs w:val="22"/>
                <w:lang w:val="ru-RU"/>
              </w:rPr>
              <w:t>уб</w:t>
            </w:r>
            <w:proofErr w:type="spellEnd"/>
            <w:r w:rsidRPr="007650B5">
              <w:rPr>
                <w:sz w:val="22"/>
                <w:szCs w:val="22"/>
                <w:lang w:val="ru-RU"/>
              </w:rPr>
              <w:t>.</w:t>
            </w:r>
          </w:p>
        </w:tc>
      </w:tr>
      <w:tr w:rsidR="006C2762" w:rsidRPr="007650B5" w:rsidTr="006C2762">
        <w:trPr>
          <w:trHeight w:val="42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2020 год</w:t>
            </w:r>
          </w:p>
        </w:tc>
      </w:tr>
      <w:tr w:rsidR="006C2762" w:rsidRPr="007650B5" w:rsidTr="006C2762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Фонд оплаты труда по </w:t>
            </w:r>
            <w:proofErr w:type="spellStart"/>
            <w:r w:rsidRPr="007650B5">
              <w:rPr>
                <w:sz w:val="22"/>
                <w:szCs w:val="22"/>
                <w:lang w:val="ru-RU"/>
              </w:rPr>
              <w:t>Елабужскому</w:t>
            </w:r>
            <w:proofErr w:type="spellEnd"/>
            <w:r w:rsidRPr="007650B5">
              <w:rPr>
                <w:sz w:val="22"/>
                <w:szCs w:val="22"/>
                <w:lang w:val="ru-RU"/>
              </w:rPr>
              <w:t xml:space="preserve"> району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12 579 956,4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13 046 156,4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Общая сумма доходов, принимаемая для расчета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налоговой базы по налогу на доходы </w:t>
            </w:r>
            <w:proofErr w:type="gramStart"/>
            <w:r w:rsidRPr="007650B5">
              <w:rPr>
                <w:sz w:val="22"/>
                <w:szCs w:val="22"/>
                <w:lang w:val="ru-RU"/>
              </w:rPr>
              <w:t>физических</w:t>
            </w:r>
            <w:proofErr w:type="gramEnd"/>
            <w:r w:rsidRPr="007650B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лиц – всего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18 117 006,5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18 430 936,7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Необлагаемые доходы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4 892 914,2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4 977 698,2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Облагаемые доходы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13 224 092,3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13 453 238,5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Сумма налога на доходы физических лиц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1 719 132,0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1 748 921,0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57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Сумма НДФЛ, зачисляемая в бюджет Большешурнякского сельского поселения(4%)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62,1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63,2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из них: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 налоговой базы, облагаемой по ставке 13%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proofErr w:type="gramStart"/>
            <w:r w:rsidRPr="007650B5">
              <w:rPr>
                <w:sz w:val="22"/>
                <w:szCs w:val="22"/>
                <w:lang w:val="ru-RU"/>
              </w:rPr>
              <w:t>(ФОТ, частные предприниматели, ценные бумаги,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продажа имущества)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60,8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61,9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с налоговой базы, облагаемой по ставке 30%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(не резиденты)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1,00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1,0</w:t>
            </w: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с налоговой базы, облагаемой по ставке 35%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C2762" w:rsidRPr="007650B5" w:rsidTr="006C2762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7650B5" w:rsidRDefault="006C2762" w:rsidP="006C2762">
            <w:pPr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 xml:space="preserve">(материальная выгода, призы, выигрыши)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0,30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762" w:rsidRPr="007650B5" w:rsidRDefault="006C2762" w:rsidP="006C2762">
            <w:pPr>
              <w:jc w:val="center"/>
              <w:rPr>
                <w:sz w:val="22"/>
                <w:szCs w:val="22"/>
                <w:lang w:val="ru-RU"/>
              </w:rPr>
            </w:pPr>
            <w:r w:rsidRPr="007650B5">
              <w:rPr>
                <w:sz w:val="22"/>
                <w:szCs w:val="22"/>
                <w:lang w:val="ru-RU"/>
              </w:rPr>
              <w:t>0,3</w:t>
            </w:r>
          </w:p>
        </w:tc>
      </w:tr>
    </w:tbl>
    <w:p w:rsidR="006C2762" w:rsidRPr="007650B5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Pr="007650B5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Pr="007650B5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Pr="007650B5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394"/>
        <w:gridCol w:w="395"/>
        <w:gridCol w:w="391"/>
        <w:gridCol w:w="222"/>
        <w:gridCol w:w="3705"/>
        <w:gridCol w:w="222"/>
        <w:gridCol w:w="222"/>
        <w:gridCol w:w="3705"/>
        <w:gridCol w:w="222"/>
      </w:tblGrid>
      <w:tr w:rsidR="006C2762" w:rsidRPr="006C2762" w:rsidTr="006C2762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36"/>
                <w:szCs w:val="36"/>
                <w:lang w:val="ru-RU"/>
              </w:rPr>
            </w:pPr>
            <w:r w:rsidRPr="006C2762">
              <w:rPr>
                <w:sz w:val="36"/>
                <w:szCs w:val="36"/>
                <w:lang w:val="ru-RU"/>
              </w:rPr>
              <w:t>Расчет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36"/>
                <w:szCs w:val="36"/>
                <w:lang w:val="ru-RU"/>
              </w:rPr>
            </w:pPr>
            <w:r w:rsidRPr="006C2762">
              <w:rPr>
                <w:sz w:val="36"/>
                <w:szCs w:val="36"/>
                <w:lang w:val="ru-RU"/>
              </w:rPr>
              <w:t>по налогу на имущество физических лиц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36"/>
                <w:szCs w:val="36"/>
                <w:lang w:val="ru-RU"/>
              </w:rPr>
            </w:pPr>
            <w:r w:rsidRPr="006C2762">
              <w:rPr>
                <w:sz w:val="36"/>
                <w:szCs w:val="36"/>
                <w:lang w:val="ru-RU"/>
              </w:rPr>
              <w:t>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тыс</w:t>
            </w:r>
            <w:proofErr w:type="gramStart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.р</w:t>
            </w:r>
            <w:proofErr w:type="gramEnd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уб</w:t>
            </w:r>
            <w:proofErr w:type="spellEnd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Прогноз на 2018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22,0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36"/>
                <w:szCs w:val="36"/>
                <w:lang w:val="ru-RU"/>
              </w:rPr>
            </w:pPr>
            <w:r w:rsidRPr="006C2762">
              <w:rPr>
                <w:sz w:val="36"/>
                <w:szCs w:val="36"/>
                <w:lang w:val="ru-RU"/>
              </w:rPr>
              <w:t>Расчет</w:t>
            </w:r>
          </w:p>
        </w:tc>
      </w:tr>
      <w:tr w:rsidR="006C2762" w:rsidRPr="006C2762" w:rsidTr="006C2762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36"/>
                <w:szCs w:val="36"/>
                <w:lang w:val="ru-RU"/>
              </w:rPr>
            </w:pPr>
            <w:r w:rsidRPr="006C2762">
              <w:rPr>
                <w:sz w:val="36"/>
                <w:szCs w:val="36"/>
                <w:lang w:val="ru-RU"/>
              </w:rPr>
              <w:t>по налогу на имущество физических лиц</w:t>
            </w:r>
          </w:p>
        </w:tc>
      </w:tr>
      <w:tr w:rsidR="006C2762" w:rsidRPr="006C2762" w:rsidTr="006C2762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36"/>
                <w:szCs w:val="36"/>
                <w:lang w:val="ru-RU"/>
              </w:rPr>
            </w:pPr>
            <w:r w:rsidRPr="006C2762">
              <w:rPr>
                <w:sz w:val="36"/>
                <w:szCs w:val="36"/>
                <w:lang w:val="ru-RU"/>
              </w:rPr>
              <w:t xml:space="preserve"> на 2019-2020 годы </w:t>
            </w: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2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тыс</w:t>
            </w:r>
            <w:proofErr w:type="gramStart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.р</w:t>
            </w:r>
            <w:proofErr w:type="gramEnd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уб</w:t>
            </w:r>
            <w:proofErr w:type="spellEnd"/>
            <w:r w:rsidRPr="006C276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2019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C2762" w:rsidRPr="006C2762" w:rsidTr="006C2762">
        <w:trPr>
          <w:trHeight w:val="37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Прогно</w:t>
            </w:r>
            <w:r w:rsidR="00B34210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22,90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jc w:val="center"/>
              <w:rPr>
                <w:sz w:val="28"/>
                <w:szCs w:val="28"/>
                <w:lang w:val="ru-RU"/>
              </w:rPr>
            </w:pPr>
            <w:r w:rsidRPr="006C2762">
              <w:rPr>
                <w:sz w:val="28"/>
                <w:szCs w:val="28"/>
                <w:lang w:val="ru-RU"/>
              </w:rPr>
              <w:t>23,80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62" w:rsidRPr="006C2762" w:rsidRDefault="006C2762" w:rsidP="006C276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C2762" w:rsidRDefault="006C2762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400"/>
        <w:gridCol w:w="1280"/>
        <w:gridCol w:w="1240"/>
      </w:tblGrid>
      <w:tr w:rsidR="006357F7" w:rsidRPr="006357F7" w:rsidTr="006357F7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32"/>
                <w:szCs w:val="32"/>
                <w:lang w:val="ru-RU"/>
              </w:rPr>
            </w:pPr>
            <w:bookmarkStart w:id="20" w:name="RANGE!A1:C31"/>
            <w:r w:rsidRPr="006357F7">
              <w:rPr>
                <w:sz w:val="32"/>
                <w:szCs w:val="32"/>
                <w:lang w:val="ru-RU"/>
              </w:rPr>
              <w:t xml:space="preserve">Расчет </w:t>
            </w:r>
            <w:bookmarkEnd w:id="2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32"/>
                <w:szCs w:val="32"/>
                <w:lang w:val="ru-RU"/>
              </w:rPr>
            </w:pPr>
            <w:r w:rsidRPr="006357F7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32"/>
                <w:szCs w:val="32"/>
                <w:lang w:val="ru-RU"/>
              </w:rPr>
            </w:pPr>
            <w:r w:rsidRPr="006357F7">
              <w:rPr>
                <w:sz w:val="32"/>
                <w:szCs w:val="32"/>
                <w:lang w:val="ru-RU"/>
              </w:rPr>
              <w:t>на 2018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тыс</w:t>
            </w:r>
            <w:proofErr w:type="gramStart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.р</w:t>
            </w:r>
            <w:proofErr w:type="gramEnd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уб</w:t>
            </w:r>
            <w:proofErr w:type="spellEnd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Фактическое поступление на 01.10.2017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309,7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 xml:space="preserve">Ожидаемое поступление за 2017 год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314,0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357F7" w:rsidRPr="006357F7" w:rsidTr="006357F7">
        <w:trPr>
          <w:trHeight w:val="75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Поступление авансовых платежей по земельному налогу  в 2017г.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275,2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 xml:space="preserve">Переходящие платежи за 4 кв. 2017 года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49,8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Прогноз на 2018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325,0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40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32"/>
                <w:szCs w:val="32"/>
                <w:lang w:val="ru-RU"/>
              </w:rPr>
            </w:pPr>
            <w:r w:rsidRPr="006357F7">
              <w:rPr>
                <w:sz w:val="32"/>
                <w:szCs w:val="32"/>
                <w:lang w:val="ru-RU"/>
              </w:rPr>
              <w:t xml:space="preserve">Расчет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40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32"/>
                <w:szCs w:val="32"/>
                <w:lang w:val="ru-RU"/>
              </w:rPr>
            </w:pPr>
            <w:r w:rsidRPr="006357F7">
              <w:rPr>
                <w:sz w:val="32"/>
                <w:szCs w:val="32"/>
                <w:lang w:val="ru-RU"/>
              </w:rPr>
              <w:t xml:space="preserve">поступления земельного налога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40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32"/>
                <w:szCs w:val="32"/>
                <w:lang w:val="ru-RU"/>
              </w:rPr>
            </w:pPr>
            <w:r w:rsidRPr="006357F7">
              <w:rPr>
                <w:sz w:val="32"/>
                <w:szCs w:val="32"/>
                <w:lang w:val="ru-RU"/>
              </w:rPr>
              <w:t>на 2019-2020 гг.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тыс</w:t>
            </w:r>
            <w:proofErr w:type="gramStart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.р</w:t>
            </w:r>
            <w:proofErr w:type="gramEnd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уб</w:t>
            </w:r>
            <w:proofErr w:type="spellEnd"/>
            <w:r w:rsidRPr="006357F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B34210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center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2020 год</w:t>
            </w: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6357F7" w:rsidRPr="006357F7" w:rsidTr="006357F7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 xml:space="preserve">Прогноз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325,00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F7" w:rsidRPr="006357F7" w:rsidRDefault="006357F7" w:rsidP="006357F7">
            <w:pPr>
              <w:jc w:val="right"/>
              <w:rPr>
                <w:sz w:val="28"/>
                <w:szCs w:val="28"/>
                <w:lang w:val="ru-RU"/>
              </w:rPr>
            </w:pPr>
            <w:r w:rsidRPr="006357F7">
              <w:rPr>
                <w:sz w:val="28"/>
                <w:szCs w:val="28"/>
                <w:lang w:val="ru-RU"/>
              </w:rPr>
              <w:t>325,00</w:t>
            </w:r>
          </w:p>
        </w:tc>
      </w:tr>
    </w:tbl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7650B5" w:rsidRDefault="007650B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6357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6357F7" w:rsidRDefault="002307BE" w:rsidP="006357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оплат</w:t>
      </w:r>
      <w:r>
        <w:rPr>
          <w:sz w:val="28"/>
          <w:szCs w:val="28"/>
          <w:lang w:val="ru-RU"/>
        </w:rPr>
        <w:t>е</w:t>
      </w:r>
      <w:r w:rsidR="006357F7">
        <w:rPr>
          <w:sz w:val="28"/>
          <w:szCs w:val="28"/>
        </w:rPr>
        <w:t xml:space="preserve"> труда в Большешурнякском</w:t>
      </w:r>
      <w:r w:rsidR="006357F7" w:rsidRPr="00F920A3">
        <w:rPr>
          <w:sz w:val="28"/>
          <w:szCs w:val="28"/>
        </w:rPr>
        <w:t xml:space="preserve"> сельском поселении</w:t>
      </w:r>
      <w:r w:rsidR="006357F7">
        <w:rPr>
          <w:sz w:val="28"/>
          <w:szCs w:val="28"/>
        </w:rPr>
        <w:t xml:space="preserve">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</w:t>
      </w:r>
    </w:p>
    <w:p w:rsidR="006357F7" w:rsidRDefault="006357F7" w:rsidP="006357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Большешурнякского</w:t>
      </w:r>
      <w:r w:rsidRPr="00F920A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0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6357F7" w:rsidRPr="00D00764" w:rsidRDefault="006357F7" w:rsidP="006357F7">
      <w:pPr>
        <w:jc w:val="center"/>
        <w:rPr>
          <w:sz w:val="28"/>
          <w:szCs w:val="28"/>
        </w:rPr>
      </w:pPr>
      <w:r w:rsidRPr="00D0076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00764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>9</w:t>
      </w:r>
      <w:r w:rsidRPr="00D0076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00764">
        <w:rPr>
          <w:sz w:val="28"/>
          <w:szCs w:val="28"/>
        </w:rPr>
        <w:t xml:space="preserve"> годов </w:t>
      </w:r>
    </w:p>
    <w:p w:rsidR="006357F7" w:rsidRDefault="006357F7" w:rsidP="006357F7">
      <w:pPr>
        <w:spacing w:line="360" w:lineRule="auto"/>
        <w:jc w:val="center"/>
        <w:rPr>
          <w:sz w:val="28"/>
          <w:szCs w:val="28"/>
        </w:rPr>
      </w:pPr>
    </w:p>
    <w:p w:rsidR="006357F7" w:rsidRDefault="006357F7" w:rsidP="006357F7">
      <w:pPr>
        <w:spacing w:line="360" w:lineRule="auto"/>
        <w:ind w:firstLine="709"/>
        <w:jc w:val="both"/>
        <w:rPr>
          <w:sz w:val="28"/>
          <w:szCs w:val="28"/>
        </w:rPr>
      </w:pPr>
    </w:p>
    <w:p w:rsidR="006357F7" w:rsidRDefault="006357F7" w:rsidP="00635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оплаты труда </w:t>
      </w:r>
      <w:r w:rsidRPr="00D812D6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Большешурнякском</w:t>
      </w:r>
      <w:r w:rsidRPr="00F920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очередном финансовом году предполагается обеспечивать в соответствии с федеральным и</w:t>
      </w:r>
      <w:r w:rsidRPr="00F540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республиканским  законодательствами.</w:t>
      </w:r>
    </w:p>
    <w:p w:rsidR="006357F7" w:rsidRPr="0027118E" w:rsidRDefault="006357F7" w:rsidP="006357F7">
      <w:pPr>
        <w:spacing w:line="360" w:lineRule="auto"/>
        <w:ind w:firstLine="709"/>
        <w:jc w:val="both"/>
        <w:rPr>
          <w:sz w:val="28"/>
          <w:szCs w:val="28"/>
        </w:rPr>
      </w:pPr>
      <w:r w:rsidRPr="0045648B">
        <w:rPr>
          <w:sz w:val="28"/>
          <w:szCs w:val="28"/>
        </w:rPr>
        <w:t>Увеличение денежного содержания муниципальных служащих запланировано в размере 4,0% с 1 октября 2018 года, на 4,0% с 1 октября 2019 года, на 4,0% с 1 октября 2020 года.</w:t>
      </w: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7650B5" w:rsidRDefault="007650B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6357F7" w:rsidRDefault="006357F7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tbl>
      <w:tblPr>
        <w:tblW w:w="105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63"/>
        <w:gridCol w:w="1174"/>
        <w:gridCol w:w="1109"/>
        <w:gridCol w:w="349"/>
        <w:gridCol w:w="501"/>
        <w:gridCol w:w="1843"/>
        <w:gridCol w:w="378"/>
        <w:gridCol w:w="472"/>
        <w:gridCol w:w="536"/>
        <w:gridCol w:w="315"/>
        <w:gridCol w:w="850"/>
        <w:gridCol w:w="44"/>
      </w:tblGrid>
      <w:tr w:rsidR="00562681" w:rsidRPr="00562681" w:rsidTr="00562681">
        <w:trPr>
          <w:gridAfter w:val="1"/>
          <w:wAfter w:w="44" w:type="dxa"/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lang w:val="ru-RU"/>
              </w:rPr>
            </w:pPr>
            <w:bookmarkStart w:id="21" w:name="RANGE!A1:G34"/>
            <w:r w:rsidRPr="00562681">
              <w:rPr>
                <w:b/>
                <w:bCs/>
                <w:color w:val="000000"/>
                <w:lang w:val="ru-RU"/>
              </w:rPr>
              <w:t>Реестр источников доходов бюджета Большешурнякского сельского поселения</w:t>
            </w:r>
            <w:bookmarkEnd w:id="21"/>
          </w:p>
        </w:tc>
      </w:tr>
      <w:tr w:rsidR="00562681" w:rsidRPr="00562681" w:rsidTr="00562681">
        <w:trPr>
          <w:gridAfter w:val="1"/>
          <w:wAfter w:w="44" w:type="dxa"/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62681">
              <w:rPr>
                <w:b/>
                <w:bCs/>
                <w:color w:val="000000"/>
                <w:lang w:val="ru-RU"/>
              </w:rPr>
              <w:t>Елабужского муниципального района Республики Татарстан</w:t>
            </w:r>
          </w:p>
        </w:tc>
      </w:tr>
      <w:tr w:rsidR="00562681" w:rsidRPr="00562681" w:rsidTr="00562681">
        <w:trPr>
          <w:gridAfter w:val="1"/>
          <w:wAfter w:w="44" w:type="dxa"/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62681">
              <w:rPr>
                <w:b/>
                <w:bCs/>
                <w:color w:val="000000"/>
                <w:lang w:val="ru-RU"/>
              </w:rPr>
              <w:t>на 2018 год и на плановый период 2019 и 2020 годов</w:t>
            </w:r>
          </w:p>
        </w:tc>
      </w:tr>
      <w:tr w:rsidR="00562681" w:rsidRPr="00562681" w:rsidTr="00F34C7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62681" w:rsidRPr="00562681" w:rsidTr="00F34C75">
        <w:trPr>
          <w:trHeight w:val="79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lang w:val="ru-RU"/>
              </w:rPr>
            </w:pPr>
            <w:r w:rsidRPr="00562681">
              <w:rPr>
                <w:color w:val="000000"/>
                <w:sz w:val="20"/>
                <w:szCs w:val="20"/>
                <w:lang w:val="ru-RU"/>
              </w:rPr>
              <w:t>Наименование публично-правового образования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  <w:proofErr w:type="spellStart"/>
            <w:r w:rsidRPr="00562681">
              <w:rPr>
                <w:color w:val="000000"/>
                <w:sz w:val="20"/>
                <w:szCs w:val="20"/>
                <w:u w:val="single"/>
                <w:lang w:val="ru-RU"/>
              </w:rPr>
              <w:t>Большешурнякское</w:t>
            </w:r>
            <w:proofErr w:type="spellEnd"/>
            <w:r w:rsidRPr="00562681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сельское поселение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562681" w:rsidRPr="00562681" w:rsidTr="00F34C7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62681" w:rsidRPr="00562681" w:rsidTr="00F34C7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lang w:val="ru-RU"/>
              </w:rPr>
            </w:pPr>
            <w:r w:rsidRPr="00562681">
              <w:rPr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562681">
              <w:rPr>
                <w:color w:val="000000"/>
                <w:sz w:val="20"/>
                <w:szCs w:val="20"/>
                <w:lang w:val="ru-RU"/>
              </w:rPr>
              <w:t>тыс</w:t>
            </w:r>
            <w:proofErr w:type="gramStart"/>
            <w:r w:rsidRPr="00562681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562681">
              <w:rPr>
                <w:color w:val="000000"/>
                <w:sz w:val="20"/>
                <w:szCs w:val="20"/>
                <w:lang w:val="ru-RU"/>
              </w:rPr>
              <w:t>ублей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62681" w:rsidRPr="00562681" w:rsidTr="00F34C75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81" w:rsidRPr="00562681" w:rsidRDefault="00562681" w:rsidP="00562681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62681" w:rsidRPr="00562681" w:rsidTr="00F34C75">
        <w:trPr>
          <w:gridAfter w:val="1"/>
          <w:wAfter w:w="44" w:type="dxa"/>
          <w:trHeight w:val="945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Код дохода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562681" w:rsidRPr="00562681" w:rsidTr="00F34C75">
        <w:trPr>
          <w:gridAfter w:val="1"/>
          <w:wAfter w:w="44" w:type="dxa"/>
          <w:trHeight w:val="51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главных администраторов доходов бюджета</w:t>
            </w: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62681" w:rsidRPr="00562681" w:rsidTr="00F34C75">
        <w:trPr>
          <w:gridAfter w:val="1"/>
          <w:wAfter w:w="44" w:type="dxa"/>
          <w:trHeight w:val="495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Код главного администратора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на очередной финансовый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на 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на второй год планового периода</w:t>
            </w:r>
          </w:p>
        </w:tc>
      </w:tr>
      <w:tr w:rsidR="00562681" w:rsidRPr="00562681" w:rsidTr="00F34C75">
        <w:trPr>
          <w:gridAfter w:val="1"/>
          <w:wAfter w:w="44" w:type="dxa"/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562681" w:rsidRPr="00562681" w:rsidTr="00F34C75">
        <w:trPr>
          <w:gridAfter w:val="1"/>
          <w:wAfter w:w="44" w:type="dxa"/>
          <w:trHeight w:val="45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6268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412,0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413,0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415,0</w:t>
            </w:r>
          </w:p>
        </w:tc>
      </w:tr>
      <w:tr w:rsidR="00562681" w:rsidRPr="00562681" w:rsidTr="00F34C75">
        <w:trPr>
          <w:gridAfter w:val="1"/>
          <w:wAfter w:w="44" w:type="dxa"/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1 01 00000 00 0000 000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6268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81" w:rsidRPr="00562681" w:rsidRDefault="00562681" w:rsidP="0056268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63,2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1 01 02000 01 0000 110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63,2</w:t>
            </w:r>
          </w:p>
        </w:tc>
      </w:tr>
      <w:tr w:rsidR="00562681" w:rsidRPr="00562681" w:rsidTr="00F34C75">
        <w:trPr>
          <w:gridAfter w:val="1"/>
          <w:wAfter w:w="44" w:type="dxa"/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НАЛОГИ НА ИМУЩЕСТВО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1 06 00000 00 0000 000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347,0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348,8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1 06 01000 00 0000 110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23,8</w:t>
            </w:r>
          </w:p>
        </w:tc>
      </w:tr>
      <w:tr w:rsidR="00562681" w:rsidRPr="00562681" w:rsidTr="00F34C75">
        <w:trPr>
          <w:gridAfter w:val="1"/>
          <w:wAfter w:w="44" w:type="dxa"/>
          <w:trHeight w:val="96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1 06 01030 10 1000 110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23,8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Земельный налог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1 06 06000 00 0000 110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325,0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i/>
                <w:iCs/>
                <w:color w:val="000000"/>
                <w:sz w:val="18"/>
                <w:szCs w:val="18"/>
                <w:lang w:val="ru-RU"/>
              </w:rPr>
              <w:t>325,0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Земельный налог с организаций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 1 06 06030 00 0000 110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185,0</w:t>
            </w:r>
          </w:p>
        </w:tc>
      </w:tr>
      <w:tr w:rsidR="00562681" w:rsidRPr="00562681" w:rsidTr="00F34C75">
        <w:trPr>
          <w:gridAfter w:val="1"/>
          <w:wAfter w:w="44" w:type="dxa"/>
          <w:trHeight w:val="72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1 06 06033 10 1000 110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185,0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Земельный налог с физических лиц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 1 06 06040 00 0000 110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140,0</w:t>
            </w:r>
          </w:p>
        </w:tc>
      </w:tr>
      <w:tr w:rsidR="00562681" w:rsidRPr="00562681" w:rsidTr="00F34C75">
        <w:trPr>
          <w:gridAfter w:val="1"/>
          <w:wAfter w:w="44" w:type="dxa"/>
          <w:trHeight w:val="72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1 06 06043 10 1000 110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140,0</w:t>
            </w:r>
          </w:p>
        </w:tc>
      </w:tr>
      <w:tr w:rsidR="00562681" w:rsidRPr="00562681" w:rsidTr="00F34C75">
        <w:trPr>
          <w:gridAfter w:val="1"/>
          <w:wAfter w:w="44" w:type="dxa"/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ГОСУДАРСТВЕННАЯ ПОШЛИНА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1 08 00000 00 0000 000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6268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3,0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1 08 04000 01 0000 110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</w:tr>
      <w:tr w:rsidR="00562681" w:rsidRPr="00562681" w:rsidTr="00F34C75">
        <w:trPr>
          <w:gridAfter w:val="1"/>
          <w:wAfter w:w="44" w:type="dxa"/>
          <w:trHeight w:val="144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1 08 04020 01 1000 110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</w:tr>
      <w:tr w:rsidR="00562681" w:rsidRPr="00562681" w:rsidTr="00F34C75">
        <w:trPr>
          <w:gridAfter w:val="1"/>
          <w:wAfter w:w="44" w:type="dxa"/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Безвозмездные поступления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2 00 00000 00 0000 000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1 342,2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1 386,7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1 433,6</w:t>
            </w:r>
          </w:p>
        </w:tc>
      </w:tr>
      <w:tr w:rsidR="00562681" w:rsidRPr="00562681" w:rsidTr="00F34C75">
        <w:trPr>
          <w:gridAfter w:val="1"/>
          <w:wAfter w:w="44" w:type="dxa"/>
          <w:trHeight w:val="72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2 02 00000 00 0000 000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1 342,2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1 386,7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1 433,6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2 02 10000 00 0000 151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1 257,0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1 300,4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1 344,5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2 02 15001 10 0000 151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1 257,0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1 300,4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1 344,5</w:t>
            </w:r>
          </w:p>
        </w:tc>
      </w:tr>
      <w:tr w:rsidR="00562681" w:rsidRPr="00562681" w:rsidTr="00F34C75">
        <w:trPr>
          <w:gridAfter w:val="1"/>
          <w:wAfter w:w="44" w:type="dxa"/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2 02 30000 00 0000 151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85,2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89,1</w:t>
            </w:r>
          </w:p>
        </w:tc>
      </w:tr>
      <w:tr w:rsidR="00562681" w:rsidRPr="00562681" w:rsidTr="00F34C75">
        <w:trPr>
          <w:gridAfter w:val="1"/>
          <w:wAfter w:w="44" w:type="dxa"/>
          <w:trHeight w:val="96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2 02 35118 10 0000 151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86,1</w:t>
            </w:r>
          </w:p>
        </w:tc>
      </w:tr>
      <w:tr w:rsidR="00562681" w:rsidRPr="00562681" w:rsidTr="00F34C75">
        <w:trPr>
          <w:gridAfter w:val="1"/>
          <w:wAfter w:w="44" w:type="dxa"/>
          <w:trHeight w:val="72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2 02 35930 10 0000 151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Финансово-бюджетная палата Елабужского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81" w:rsidRPr="00562681" w:rsidRDefault="00562681" w:rsidP="005626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color w:val="000000"/>
                <w:sz w:val="18"/>
                <w:szCs w:val="18"/>
                <w:lang w:val="ru-RU"/>
              </w:rPr>
              <w:t>3,0</w:t>
            </w:r>
          </w:p>
        </w:tc>
      </w:tr>
      <w:tr w:rsidR="00562681" w:rsidRPr="00562681" w:rsidTr="00F34C75">
        <w:trPr>
          <w:gridAfter w:val="1"/>
          <w:wAfter w:w="44" w:type="dxa"/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Итого доходов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681" w:rsidRPr="00562681" w:rsidRDefault="00562681" w:rsidP="0056268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681" w:rsidRPr="00562681" w:rsidRDefault="00562681" w:rsidP="0056268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1 754,2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1 799,7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81" w:rsidRPr="00562681" w:rsidRDefault="00562681" w:rsidP="0056268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681">
              <w:rPr>
                <w:b/>
                <w:bCs/>
                <w:color w:val="000000"/>
                <w:sz w:val="18"/>
                <w:szCs w:val="18"/>
                <w:lang w:val="ru-RU"/>
              </w:rPr>
              <w:t>1 848,6</w:t>
            </w:r>
          </w:p>
        </w:tc>
      </w:tr>
    </w:tbl>
    <w:p w:rsidR="00562681" w:rsidRDefault="00562681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D728ED" w:rsidRDefault="00D728ED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F34C75" w:rsidRPr="00C55725" w:rsidRDefault="00F34C75" w:rsidP="00F34C75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t>Финансово-экономическое обоснование</w:t>
      </w:r>
    </w:p>
    <w:p w:rsidR="00F34C75" w:rsidRPr="00C55725" w:rsidRDefault="00F34C75" w:rsidP="00F34C75">
      <w:pPr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t xml:space="preserve">к проекту решения Совета </w:t>
      </w:r>
      <w:r>
        <w:rPr>
          <w:b/>
          <w:color w:val="000000"/>
          <w:sz w:val="28"/>
          <w:szCs w:val="28"/>
          <w:lang w:val="ru-RU"/>
        </w:rPr>
        <w:t>Большешурнякского</w:t>
      </w:r>
      <w:r w:rsidRPr="00C55725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</w:p>
    <w:p w:rsidR="00F34C75" w:rsidRPr="00C55725" w:rsidRDefault="00F34C75" w:rsidP="00F34C75">
      <w:pPr>
        <w:pStyle w:val="1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«О бюджете </w:t>
      </w:r>
      <w:r>
        <w:rPr>
          <w:b/>
          <w:color w:val="000000"/>
          <w:szCs w:val="28"/>
        </w:rPr>
        <w:t>Большешурнякского</w:t>
      </w:r>
      <w:r w:rsidRPr="00C55725">
        <w:rPr>
          <w:b/>
          <w:color w:val="000000"/>
          <w:szCs w:val="28"/>
        </w:rPr>
        <w:t xml:space="preserve"> сельского поселения </w:t>
      </w:r>
      <w:r w:rsidRPr="00893719">
        <w:rPr>
          <w:b/>
          <w:color w:val="000000"/>
          <w:szCs w:val="28"/>
        </w:rPr>
        <w:t xml:space="preserve">Елабужского муниципального района Республики Татарстан </w:t>
      </w:r>
      <w:r w:rsidRPr="00C55725">
        <w:rPr>
          <w:b/>
          <w:color w:val="000000"/>
          <w:szCs w:val="28"/>
        </w:rPr>
        <w:t>на 201</w:t>
      </w:r>
      <w:r>
        <w:rPr>
          <w:b/>
          <w:color w:val="000000"/>
          <w:szCs w:val="28"/>
        </w:rPr>
        <w:t>8</w:t>
      </w:r>
      <w:r w:rsidRPr="00C55725">
        <w:rPr>
          <w:b/>
          <w:color w:val="000000"/>
          <w:szCs w:val="28"/>
        </w:rPr>
        <w:t xml:space="preserve"> год </w:t>
      </w:r>
    </w:p>
    <w:p w:rsidR="00F34C75" w:rsidRPr="00C55725" w:rsidRDefault="00F34C75" w:rsidP="00F34C75">
      <w:pPr>
        <w:pStyle w:val="1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>и на плановый период 201</w:t>
      </w:r>
      <w:r>
        <w:rPr>
          <w:b/>
          <w:color w:val="000000"/>
          <w:szCs w:val="28"/>
        </w:rPr>
        <w:t>9</w:t>
      </w:r>
      <w:r w:rsidRPr="00C55725">
        <w:rPr>
          <w:b/>
          <w:color w:val="000000"/>
          <w:szCs w:val="28"/>
        </w:rPr>
        <w:t xml:space="preserve"> и 20</w:t>
      </w:r>
      <w:r>
        <w:rPr>
          <w:b/>
          <w:color w:val="000000"/>
          <w:szCs w:val="28"/>
        </w:rPr>
        <w:t>20</w:t>
      </w:r>
      <w:r w:rsidRPr="00C55725">
        <w:rPr>
          <w:b/>
          <w:color w:val="000000"/>
          <w:szCs w:val="28"/>
        </w:rPr>
        <w:t xml:space="preserve"> годов»</w:t>
      </w:r>
    </w:p>
    <w:p w:rsidR="00F34C75" w:rsidRPr="00C55725" w:rsidRDefault="00F34C75" w:rsidP="00F34C75">
      <w:pPr>
        <w:jc w:val="center"/>
        <w:rPr>
          <w:b/>
          <w:color w:val="000000"/>
          <w:sz w:val="28"/>
          <w:szCs w:val="28"/>
          <w:lang w:val="ru-RU"/>
        </w:rPr>
      </w:pPr>
    </w:p>
    <w:p w:rsidR="00F34C75" w:rsidRPr="00C55725" w:rsidRDefault="00F34C75" w:rsidP="00F34C75">
      <w:pPr>
        <w:spacing w:line="288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F34C75" w:rsidRPr="00C55725" w:rsidRDefault="00F34C75" w:rsidP="00F34C7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решения Совета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«О бюджете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</w:t>
      </w:r>
      <w:r w:rsidRPr="00893719">
        <w:rPr>
          <w:color w:val="000000"/>
          <w:sz w:val="28"/>
          <w:szCs w:val="28"/>
          <w:lang w:val="ru-RU"/>
        </w:rPr>
        <w:t xml:space="preserve">Елабужского муниципального района Республики Татарстан </w:t>
      </w:r>
      <w:r w:rsidRPr="00C55725">
        <w:rPr>
          <w:color w:val="000000"/>
          <w:sz w:val="28"/>
          <w:szCs w:val="28"/>
          <w:lang w:val="ru-RU"/>
        </w:rPr>
        <w:t>на 201</w:t>
      </w:r>
      <w:r>
        <w:rPr>
          <w:color w:val="000000"/>
          <w:sz w:val="28"/>
          <w:szCs w:val="28"/>
          <w:lang w:val="ru-RU"/>
        </w:rPr>
        <w:t>8</w:t>
      </w:r>
      <w:r w:rsidRPr="00C55725">
        <w:rPr>
          <w:color w:val="000000"/>
          <w:sz w:val="28"/>
          <w:szCs w:val="28"/>
          <w:lang w:val="ru-RU"/>
        </w:rPr>
        <w:t xml:space="preserve"> год и на плановый период 201</w:t>
      </w:r>
      <w:r>
        <w:rPr>
          <w:color w:val="000000"/>
          <w:sz w:val="28"/>
          <w:szCs w:val="28"/>
          <w:lang w:val="ru-RU"/>
        </w:rPr>
        <w:t>9</w:t>
      </w:r>
      <w:r w:rsidRPr="00C55725">
        <w:rPr>
          <w:color w:val="000000"/>
          <w:sz w:val="28"/>
          <w:szCs w:val="28"/>
          <w:lang w:val="ru-RU"/>
        </w:rPr>
        <w:t xml:space="preserve"> и 20</w:t>
      </w:r>
      <w:r>
        <w:rPr>
          <w:color w:val="000000"/>
          <w:sz w:val="28"/>
          <w:szCs w:val="28"/>
          <w:lang w:val="ru-RU"/>
        </w:rPr>
        <w:t>20</w:t>
      </w:r>
      <w:r w:rsidRPr="00C55725">
        <w:rPr>
          <w:color w:val="000000"/>
          <w:sz w:val="28"/>
          <w:szCs w:val="28"/>
          <w:lang w:val="ru-RU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поселения.</w:t>
      </w:r>
    </w:p>
    <w:p w:rsidR="00F34C75" w:rsidRPr="00C55725" w:rsidRDefault="00F34C75" w:rsidP="00F34C75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  <w:lang w:val="ru-RU"/>
        </w:rPr>
        <w:t xml:space="preserve">Проектом решения предлагается утвердить </w:t>
      </w:r>
      <w:r w:rsidRPr="00C55725">
        <w:rPr>
          <w:color w:val="000000"/>
          <w:sz w:val="28"/>
          <w:szCs w:val="28"/>
        </w:rPr>
        <w:t xml:space="preserve">общий объем доходов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</w:rPr>
        <w:t xml:space="preserve"> сельского поселения </w:t>
      </w:r>
      <w:r w:rsidRPr="00C55725">
        <w:rPr>
          <w:color w:val="000000"/>
          <w:sz w:val="28"/>
          <w:szCs w:val="28"/>
          <w:lang w:val="ru-RU"/>
        </w:rPr>
        <w:t>на 201</w:t>
      </w:r>
      <w:r>
        <w:rPr>
          <w:color w:val="000000"/>
          <w:sz w:val="28"/>
          <w:szCs w:val="28"/>
          <w:lang w:val="ru-RU"/>
        </w:rPr>
        <w:t>8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>в сумме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036A5C">
        <w:rPr>
          <w:bCs/>
          <w:color w:val="000000"/>
          <w:sz w:val="28"/>
          <w:szCs w:val="28"/>
          <w:lang w:val="ru-RU"/>
        </w:rPr>
        <w:t>1 75</w:t>
      </w:r>
      <w:r>
        <w:rPr>
          <w:bCs/>
          <w:color w:val="000000"/>
          <w:sz w:val="28"/>
          <w:szCs w:val="28"/>
          <w:lang w:val="ru-RU"/>
        </w:rPr>
        <w:t>4</w:t>
      </w:r>
      <w:r w:rsidRPr="00036A5C">
        <w:rPr>
          <w:bCs/>
          <w:color w:val="000000"/>
          <w:sz w:val="28"/>
          <w:szCs w:val="28"/>
          <w:lang w:val="ru-RU"/>
        </w:rPr>
        <w:t>,</w:t>
      </w:r>
      <w:r>
        <w:rPr>
          <w:bCs/>
          <w:color w:val="000000"/>
          <w:sz w:val="28"/>
          <w:szCs w:val="28"/>
          <w:lang w:val="ru-RU"/>
        </w:rPr>
        <w:t>2</w:t>
      </w:r>
      <w:r w:rsidRPr="00036A5C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36A5C">
        <w:rPr>
          <w:color w:val="000000"/>
          <w:sz w:val="28"/>
          <w:szCs w:val="28"/>
          <w:lang w:val="ru-RU"/>
        </w:rPr>
        <w:t>тыс</w:t>
      </w:r>
      <w:proofErr w:type="spellEnd"/>
      <w:r w:rsidRPr="00036A5C">
        <w:rPr>
          <w:color w:val="000000"/>
          <w:sz w:val="28"/>
          <w:szCs w:val="28"/>
        </w:rPr>
        <w:t>.</w:t>
      </w:r>
      <w:r w:rsidRPr="00036A5C">
        <w:rPr>
          <w:color w:val="000000"/>
          <w:sz w:val="28"/>
          <w:szCs w:val="28"/>
          <w:lang w:val="ru-RU"/>
        </w:rPr>
        <w:t xml:space="preserve"> рублей, на 2019 год </w:t>
      </w:r>
      <w:r w:rsidRPr="00036A5C">
        <w:rPr>
          <w:color w:val="000000"/>
          <w:sz w:val="28"/>
          <w:szCs w:val="28"/>
        </w:rPr>
        <w:t xml:space="preserve">в сумме </w:t>
      </w:r>
      <w:r w:rsidRPr="00036A5C">
        <w:rPr>
          <w:bCs/>
          <w:color w:val="000000"/>
          <w:sz w:val="28"/>
          <w:szCs w:val="28"/>
        </w:rPr>
        <w:t>1 </w:t>
      </w:r>
      <w:r w:rsidRPr="00036A5C">
        <w:rPr>
          <w:bCs/>
          <w:color w:val="000000"/>
          <w:sz w:val="28"/>
          <w:szCs w:val="28"/>
          <w:lang w:val="ru-RU"/>
        </w:rPr>
        <w:t>79</w:t>
      </w:r>
      <w:r>
        <w:rPr>
          <w:bCs/>
          <w:color w:val="000000"/>
          <w:sz w:val="28"/>
          <w:szCs w:val="28"/>
          <w:lang w:val="ru-RU"/>
        </w:rPr>
        <w:t>9</w:t>
      </w:r>
      <w:r w:rsidRPr="00036A5C">
        <w:rPr>
          <w:bCs/>
          <w:color w:val="000000"/>
          <w:sz w:val="28"/>
          <w:szCs w:val="28"/>
          <w:lang w:val="ru-RU"/>
        </w:rPr>
        <w:t>,</w:t>
      </w:r>
      <w:r>
        <w:rPr>
          <w:bCs/>
          <w:color w:val="000000"/>
          <w:sz w:val="28"/>
          <w:szCs w:val="28"/>
          <w:lang w:val="ru-RU"/>
        </w:rPr>
        <w:t>7</w:t>
      </w:r>
      <w:r w:rsidRPr="00036A5C">
        <w:rPr>
          <w:color w:val="000000"/>
          <w:sz w:val="28"/>
          <w:szCs w:val="28"/>
          <w:lang w:val="ru-RU"/>
        </w:rPr>
        <w:t xml:space="preserve"> </w:t>
      </w:r>
      <w:r w:rsidRPr="00036A5C">
        <w:rPr>
          <w:color w:val="000000"/>
          <w:sz w:val="28"/>
          <w:szCs w:val="28"/>
        </w:rPr>
        <w:t>тыс.</w:t>
      </w:r>
      <w:r w:rsidRPr="00036A5C">
        <w:rPr>
          <w:color w:val="000000"/>
          <w:sz w:val="28"/>
          <w:szCs w:val="28"/>
          <w:lang w:val="ru-RU"/>
        </w:rPr>
        <w:t xml:space="preserve"> рублей и на 2020 год в сумме   </w:t>
      </w:r>
      <w:r w:rsidRPr="00036A5C">
        <w:rPr>
          <w:bCs/>
          <w:color w:val="000000"/>
          <w:sz w:val="28"/>
          <w:szCs w:val="28"/>
        </w:rPr>
        <w:t>1 </w:t>
      </w:r>
      <w:r w:rsidRPr="00036A5C">
        <w:rPr>
          <w:bCs/>
          <w:color w:val="000000"/>
          <w:sz w:val="28"/>
          <w:szCs w:val="28"/>
          <w:lang w:val="ru-RU"/>
        </w:rPr>
        <w:t>84</w:t>
      </w:r>
      <w:r>
        <w:rPr>
          <w:bCs/>
          <w:color w:val="000000"/>
          <w:sz w:val="28"/>
          <w:szCs w:val="28"/>
          <w:lang w:val="ru-RU"/>
        </w:rPr>
        <w:t>8</w:t>
      </w:r>
      <w:r w:rsidRPr="00036A5C">
        <w:rPr>
          <w:bCs/>
          <w:color w:val="000000"/>
          <w:sz w:val="28"/>
          <w:szCs w:val="28"/>
          <w:lang w:val="ru-RU"/>
        </w:rPr>
        <w:t>,6</w:t>
      </w:r>
      <w:r w:rsidRPr="00036A5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36A5C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  <w:lang w:val="ru-RU"/>
        </w:rPr>
        <w:t>. рублей.</w:t>
      </w:r>
    </w:p>
    <w:p w:rsidR="00F34C75" w:rsidRPr="00C55725" w:rsidRDefault="00F34C75" w:rsidP="00F34C7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proofErr w:type="gramStart"/>
      <w:r w:rsidRPr="00C55725">
        <w:rPr>
          <w:color w:val="000000"/>
          <w:sz w:val="28"/>
          <w:szCs w:val="28"/>
          <w:lang w:val="ru-RU"/>
        </w:rPr>
        <w:t>О</w:t>
      </w:r>
      <w:r w:rsidRPr="00C55725">
        <w:rPr>
          <w:color w:val="000000"/>
          <w:sz w:val="28"/>
          <w:szCs w:val="28"/>
        </w:rPr>
        <w:t>бщий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>объем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 xml:space="preserve">расходов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</w:rPr>
        <w:t xml:space="preserve"> сельского поселения</w:t>
      </w:r>
      <w:r w:rsidRPr="00C55725">
        <w:rPr>
          <w:color w:val="000000"/>
          <w:sz w:val="28"/>
          <w:szCs w:val="28"/>
          <w:lang w:val="ru-RU"/>
        </w:rPr>
        <w:t xml:space="preserve"> предусматривается </w:t>
      </w:r>
      <w:r w:rsidRPr="00036A5C">
        <w:rPr>
          <w:color w:val="000000"/>
          <w:sz w:val="28"/>
          <w:szCs w:val="28"/>
          <w:lang w:val="ru-RU"/>
        </w:rPr>
        <w:t xml:space="preserve">проектом решения в 2018 году </w:t>
      </w:r>
      <w:r w:rsidRPr="00036A5C">
        <w:rPr>
          <w:color w:val="000000"/>
          <w:sz w:val="28"/>
          <w:szCs w:val="28"/>
        </w:rPr>
        <w:t xml:space="preserve">в сумме </w:t>
      </w:r>
      <w:r w:rsidRPr="00036A5C">
        <w:rPr>
          <w:bCs/>
          <w:color w:val="000000"/>
          <w:sz w:val="28"/>
          <w:szCs w:val="28"/>
        </w:rPr>
        <w:t>1 </w:t>
      </w:r>
      <w:r w:rsidRPr="00036A5C">
        <w:rPr>
          <w:bCs/>
          <w:color w:val="000000"/>
          <w:sz w:val="28"/>
          <w:szCs w:val="28"/>
          <w:lang w:val="ru-RU"/>
        </w:rPr>
        <w:t>75</w:t>
      </w:r>
      <w:r>
        <w:rPr>
          <w:bCs/>
          <w:color w:val="000000"/>
          <w:sz w:val="28"/>
          <w:szCs w:val="28"/>
          <w:lang w:val="ru-RU"/>
        </w:rPr>
        <w:t>4</w:t>
      </w:r>
      <w:r w:rsidRPr="00036A5C">
        <w:rPr>
          <w:bCs/>
          <w:color w:val="000000"/>
          <w:sz w:val="28"/>
          <w:szCs w:val="28"/>
          <w:lang w:val="ru-RU"/>
        </w:rPr>
        <w:t>,</w:t>
      </w:r>
      <w:r>
        <w:rPr>
          <w:bCs/>
          <w:color w:val="000000"/>
          <w:sz w:val="28"/>
          <w:szCs w:val="28"/>
          <w:lang w:val="ru-RU"/>
        </w:rPr>
        <w:t>2</w:t>
      </w:r>
      <w:r w:rsidRPr="00036A5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36A5C">
        <w:rPr>
          <w:color w:val="000000"/>
          <w:sz w:val="28"/>
          <w:szCs w:val="28"/>
        </w:rPr>
        <w:t>тыс</w:t>
      </w:r>
      <w:r w:rsidRPr="00036A5C">
        <w:rPr>
          <w:color w:val="000000"/>
          <w:sz w:val="28"/>
          <w:szCs w:val="28"/>
          <w:lang w:val="ru-RU"/>
        </w:rPr>
        <w:t xml:space="preserve">. </w:t>
      </w:r>
      <w:r w:rsidRPr="00036A5C">
        <w:rPr>
          <w:color w:val="000000"/>
          <w:sz w:val="28"/>
          <w:szCs w:val="28"/>
        </w:rPr>
        <w:t>рублей</w:t>
      </w:r>
      <w:r w:rsidRPr="00036A5C">
        <w:rPr>
          <w:color w:val="000000"/>
          <w:sz w:val="28"/>
          <w:szCs w:val="28"/>
          <w:lang w:val="ru-RU"/>
        </w:rPr>
        <w:t xml:space="preserve">, в 2019 году </w:t>
      </w:r>
      <w:r w:rsidRPr="00036A5C">
        <w:rPr>
          <w:color w:val="000000"/>
          <w:sz w:val="28"/>
          <w:szCs w:val="28"/>
        </w:rPr>
        <w:t xml:space="preserve">в </w:t>
      </w:r>
      <w:r w:rsidRPr="00036A5C">
        <w:rPr>
          <w:color w:val="000000"/>
          <w:sz w:val="28"/>
          <w:szCs w:val="28"/>
          <w:lang w:val="ru-RU"/>
        </w:rPr>
        <w:t xml:space="preserve">сумме </w:t>
      </w:r>
      <w:r w:rsidRPr="00036A5C">
        <w:rPr>
          <w:bCs/>
          <w:color w:val="000000"/>
          <w:sz w:val="28"/>
          <w:szCs w:val="28"/>
        </w:rPr>
        <w:t>1 </w:t>
      </w:r>
      <w:r w:rsidRPr="00036A5C">
        <w:rPr>
          <w:bCs/>
          <w:color w:val="000000"/>
          <w:sz w:val="28"/>
          <w:szCs w:val="28"/>
          <w:lang w:val="ru-RU"/>
        </w:rPr>
        <w:t>79</w:t>
      </w:r>
      <w:r>
        <w:rPr>
          <w:bCs/>
          <w:color w:val="000000"/>
          <w:sz w:val="28"/>
          <w:szCs w:val="28"/>
          <w:lang w:val="ru-RU"/>
        </w:rPr>
        <w:t>9</w:t>
      </w:r>
      <w:r w:rsidRPr="00036A5C">
        <w:rPr>
          <w:bCs/>
          <w:color w:val="000000"/>
          <w:sz w:val="28"/>
          <w:szCs w:val="28"/>
          <w:lang w:val="ru-RU"/>
        </w:rPr>
        <w:t>,</w:t>
      </w:r>
      <w:r>
        <w:rPr>
          <w:bCs/>
          <w:color w:val="000000"/>
          <w:sz w:val="28"/>
          <w:szCs w:val="28"/>
          <w:lang w:val="ru-RU"/>
        </w:rPr>
        <w:t>7</w:t>
      </w:r>
      <w:r w:rsidRPr="00036A5C">
        <w:rPr>
          <w:color w:val="000000"/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 w:rsidR="002307BE">
        <w:rPr>
          <w:bCs/>
          <w:color w:val="000000"/>
          <w:sz w:val="28"/>
          <w:szCs w:val="28"/>
          <w:lang w:val="ru-RU"/>
        </w:rPr>
        <w:t>42,8</w:t>
      </w:r>
      <w:r w:rsidRPr="00036A5C">
        <w:rPr>
          <w:bCs/>
          <w:color w:val="000000"/>
          <w:sz w:val="28"/>
          <w:szCs w:val="28"/>
          <w:lang w:val="ru-RU"/>
        </w:rPr>
        <w:t xml:space="preserve"> </w:t>
      </w:r>
      <w:r w:rsidRPr="00036A5C">
        <w:rPr>
          <w:color w:val="000000"/>
          <w:sz w:val="28"/>
          <w:szCs w:val="28"/>
          <w:lang w:val="ru-RU"/>
        </w:rPr>
        <w:t xml:space="preserve">тыс. рублей, и в 2020 году в сумме </w:t>
      </w:r>
      <w:r w:rsidRPr="00036A5C">
        <w:rPr>
          <w:bCs/>
          <w:color w:val="000000"/>
          <w:sz w:val="28"/>
          <w:szCs w:val="28"/>
        </w:rPr>
        <w:t>1 </w:t>
      </w:r>
      <w:r w:rsidRPr="00036A5C">
        <w:rPr>
          <w:bCs/>
          <w:color w:val="000000"/>
          <w:sz w:val="28"/>
          <w:szCs w:val="28"/>
          <w:lang w:val="ru-RU"/>
        </w:rPr>
        <w:t>84</w:t>
      </w:r>
      <w:r>
        <w:rPr>
          <w:bCs/>
          <w:color w:val="000000"/>
          <w:sz w:val="28"/>
          <w:szCs w:val="28"/>
          <w:lang w:val="ru-RU"/>
        </w:rPr>
        <w:t>8</w:t>
      </w:r>
      <w:r w:rsidRPr="00036A5C">
        <w:rPr>
          <w:bCs/>
          <w:color w:val="000000"/>
          <w:sz w:val="28"/>
          <w:szCs w:val="28"/>
          <w:lang w:val="ru-RU"/>
        </w:rPr>
        <w:t xml:space="preserve">,6 </w:t>
      </w:r>
      <w:r w:rsidRPr="00036A5C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  <w:lang w:val="ru-RU"/>
        </w:rPr>
        <w:t xml:space="preserve">. рублей, в том числе условно утвержденные расходы – </w:t>
      </w:r>
      <w:r w:rsidR="002307BE">
        <w:rPr>
          <w:bCs/>
          <w:color w:val="000000"/>
          <w:sz w:val="28"/>
          <w:szCs w:val="28"/>
          <w:lang w:val="ru-RU"/>
        </w:rPr>
        <w:t>88,0</w:t>
      </w:r>
      <w:r w:rsidRPr="00C55725">
        <w:rPr>
          <w:bCs/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>тыс. рублей.</w:t>
      </w:r>
      <w:proofErr w:type="gramEnd"/>
    </w:p>
    <w:p w:rsidR="00F34C75" w:rsidRPr="00C55725" w:rsidRDefault="00F34C75" w:rsidP="00F34C7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бюджета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планируется принять бездефицитным.</w:t>
      </w:r>
    </w:p>
    <w:p w:rsidR="00F34C75" w:rsidRPr="00C55725" w:rsidRDefault="00F34C75" w:rsidP="00F34C7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Таким образом, показатели бюджета </w:t>
      </w:r>
      <w:r w:rsidRPr="003300AA">
        <w:rPr>
          <w:color w:val="000000"/>
          <w:sz w:val="28"/>
          <w:szCs w:val="28"/>
          <w:lang w:val="ru-RU"/>
        </w:rPr>
        <w:t>Большешурнякского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на 201</w:t>
      </w:r>
      <w:r>
        <w:rPr>
          <w:color w:val="000000"/>
          <w:sz w:val="28"/>
          <w:szCs w:val="28"/>
          <w:lang w:val="ru-RU"/>
        </w:rPr>
        <w:t>8</w:t>
      </w:r>
      <w:r w:rsidRPr="00C55725">
        <w:rPr>
          <w:color w:val="000000"/>
          <w:sz w:val="28"/>
          <w:szCs w:val="28"/>
          <w:lang w:val="ru-RU"/>
        </w:rPr>
        <w:t>-20</w:t>
      </w:r>
      <w:r>
        <w:rPr>
          <w:color w:val="000000"/>
          <w:sz w:val="28"/>
          <w:szCs w:val="28"/>
          <w:lang w:val="ru-RU"/>
        </w:rPr>
        <w:t>20</w:t>
      </w:r>
      <w:r w:rsidRPr="00C55725">
        <w:rPr>
          <w:color w:val="000000"/>
          <w:sz w:val="28"/>
          <w:szCs w:val="28"/>
          <w:lang w:val="ru-RU"/>
        </w:rPr>
        <w:t xml:space="preserve"> годы, предусмотренные проектом решения, сбалансированы. </w:t>
      </w:r>
    </w:p>
    <w:p w:rsidR="00F34C75" w:rsidRPr="00C55725" w:rsidRDefault="00F34C75" w:rsidP="00F34C7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</w:pPr>
    </w:p>
    <w:p w:rsidR="00D728ED" w:rsidRDefault="00D728ED" w:rsidP="00E10BDE">
      <w:pPr>
        <w:pStyle w:val="a7"/>
        <w:tabs>
          <w:tab w:val="clear" w:pos="4153"/>
          <w:tab w:val="clear" w:pos="8306"/>
        </w:tabs>
        <w:ind w:left="-709"/>
      </w:pPr>
    </w:p>
    <w:p w:rsidR="00D728ED" w:rsidRDefault="00D728ED" w:rsidP="00E10BDE">
      <w:pPr>
        <w:pStyle w:val="a7"/>
        <w:tabs>
          <w:tab w:val="clear" w:pos="4153"/>
          <w:tab w:val="clear" w:pos="8306"/>
        </w:tabs>
        <w:ind w:left="-709"/>
      </w:pPr>
    </w:p>
    <w:p w:rsidR="00F34C75" w:rsidRDefault="00F34C75" w:rsidP="00F34C75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Паспорта (проекты паспортов) муниципальных программ, </w:t>
      </w:r>
    </w:p>
    <w:p w:rsidR="00F34C75" w:rsidRDefault="00F34C75" w:rsidP="00F34C75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планируемых к реализации за счет средств бюджета </w:t>
      </w:r>
    </w:p>
    <w:p w:rsidR="00F34C75" w:rsidRDefault="00F34C75" w:rsidP="00F34C75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Большешурнякского сельского поселения </w:t>
      </w:r>
    </w:p>
    <w:p w:rsidR="00F34C75" w:rsidRDefault="00F34C75" w:rsidP="00F3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2018 -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годы</w:t>
      </w:r>
    </w:p>
    <w:p w:rsidR="00F34C75" w:rsidRDefault="00F34C75" w:rsidP="00F34C75">
      <w:pPr>
        <w:pStyle w:val="ac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2307BE" w:rsidRPr="0036213B" w:rsidRDefault="002307BE" w:rsidP="002307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муниципальной </w:t>
      </w:r>
      <w:r w:rsidRPr="0036213B">
        <w:rPr>
          <w:b/>
          <w:sz w:val="26"/>
          <w:szCs w:val="26"/>
        </w:rPr>
        <w:t xml:space="preserve">программы </w:t>
      </w:r>
    </w:p>
    <w:p w:rsidR="002307BE" w:rsidRPr="007066EF" w:rsidRDefault="002307BE" w:rsidP="002307BE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2307BE" w:rsidRDefault="002307BE" w:rsidP="002307BE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расположенных на территории </w:t>
      </w:r>
      <w:r>
        <w:rPr>
          <w:b/>
          <w:sz w:val="26"/>
          <w:szCs w:val="26"/>
        </w:rPr>
        <w:t>Большешурнякского сельского поселения</w:t>
      </w:r>
    </w:p>
    <w:p w:rsidR="002307BE" w:rsidRDefault="002307BE" w:rsidP="002307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Елабужского </w:t>
      </w:r>
      <w:r w:rsidRPr="007066E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</w:t>
      </w:r>
      <w:r w:rsidRPr="007066E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 xml:space="preserve">7-2020 </w:t>
      </w:r>
      <w:r w:rsidRPr="007066EF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</w:p>
    <w:p w:rsidR="002307BE" w:rsidRPr="007066EF" w:rsidRDefault="002307BE" w:rsidP="002307B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470"/>
      </w:tblGrid>
      <w:tr w:rsidR="002307BE" w:rsidRPr="0036213B" w:rsidTr="00BE7A33">
        <w:trPr>
          <w:trHeight w:val="596"/>
        </w:trPr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2307BE" w:rsidRPr="007066EF" w:rsidRDefault="002307BE" w:rsidP="00BE7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7066EF">
              <w:rPr>
                <w:sz w:val="26"/>
                <w:szCs w:val="26"/>
              </w:rPr>
              <w:t xml:space="preserve">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 xml:space="preserve">, расположенных на территории </w:t>
            </w:r>
            <w:r w:rsidRPr="00E509F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ольшешурнякского сельского поселения </w:t>
            </w:r>
            <w:r w:rsidRPr="007066EF">
              <w:rPr>
                <w:sz w:val="26"/>
                <w:szCs w:val="26"/>
              </w:rPr>
              <w:t>Елабужск</w:t>
            </w:r>
            <w:r>
              <w:rPr>
                <w:sz w:val="26"/>
                <w:szCs w:val="26"/>
              </w:rPr>
              <w:t>ого муниципального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>7-2020</w:t>
            </w:r>
            <w:r w:rsidRPr="007066E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а.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2307BE" w:rsidRPr="007066EF" w:rsidRDefault="002307BE" w:rsidP="00BE7A33">
            <w:pPr>
              <w:rPr>
                <w:sz w:val="26"/>
                <w:szCs w:val="26"/>
              </w:rPr>
            </w:pPr>
            <w:r w:rsidRPr="007E3404">
              <w:rPr>
                <w:sz w:val="26"/>
                <w:szCs w:val="26"/>
              </w:rPr>
              <w:t>Федеральный закон от 12.01.1996г. № 8-ФЗ</w:t>
            </w:r>
            <w:r w:rsidRPr="007E3404">
              <w:t xml:space="preserve"> </w:t>
            </w:r>
            <w:r w:rsidRPr="007E3404">
              <w:rPr>
                <w:sz w:val="26"/>
                <w:szCs w:val="26"/>
              </w:rPr>
              <w:t>(ред. от 28.07.2012, с изм. от 04.06.2014)   «О погребении и похоронном деле», Федеральный закон от 06.10.2003 г. № 131-ФЗ (ред. от 14.10.2014) «Об общих принципах организации местного самоуправления в Российской Федерации».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r w:rsidRPr="00E509F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ольшешурнякского сельского поселения Елабужского муниципального района. 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2307BE" w:rsidRPr="001F4F5A" w:rsidRDefault="002307BE" w:rsidP="00BE7A33">
            <w:pPr>
              <w:jc w:val="both"/>
              <w:rPr>
                <w:sz w:val="26"/>
                <w:szCs w:val="26"/>
              </w:rPr>
            </w:pPr>
            <w:r w:rsidRPr="001F4F5A">
              <w:rPr>
                <w:sz w:val="26"/>
                <w:szCs w:val="26"/>
              </w:rPr>
              <w:t>Исполнительный комитет Большешурнякского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Основными целями Программы являются:</w:t>
            </w:r>
          </w:p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реализация конкретных мероприятий, н</w:t>
            </w:r>
            <w:r>
              <w:rPr>
                <w:sz w:val="26"/>
                <w:szCs w:val="26"/>
              </w:rPr>
              <w:t>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осущест</w:t>
            </w:r>
            <w:r>
              <w:rPr>
                <w:sz w:val="26"/>
                <w:szCs w:val="26"/>
              </w:rPr>
              <w:t xml:space="preserve">вление мер по охране мест захоронений и повышение соответствующей потребности населения </w:t>
            </w:r>
            <w:r w:rsidRPr="00E509F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ольшешурнякского сельского поселения Елабужского муниципального района;</w:t>
            </w:r>
          </w:p>
          <w:p w:rsidR="002307BE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повышение экологической безопасности хозяй</w:t>
            </w:r>
            <w:r>
              <w:rPr>
                <w:sz w:val="26"/>
                <w:szCs w:val="26"/>
              </w:rPr>
              <w:t>ственной деятельности мест захоронений;</w:t>
            </w:r>
          </w:p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2307BE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</w:t>
            </w:r>
            <w:r w:rsidRPr="0036213B">
              <w:rPr>
                <w:sz w:val="26"/>
                <w:szCs w:val="26"/>
              </w:rPr>
              <w:t>адачами Программы являются:</w:t>
            </w:r>
          </w:p>
          <w:p w:rsidR="002307BE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2307BE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-целостность и охрана мест захоронений (замена деревянного ограждения на кирпично-металлическое);</w:t>
            </w:r>
          </w:p>
          <w:p w:rsidR="002307BE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-освещение и водоснабжение;</w:t>
            </w:r>
          </w:p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создание эколо</w:t>
            </w:r>
            <w:r>
              <w:rPr>
                <w:sz w:val="26"/>
                <w:szCs w:val="26"/>
              </w:rPr>
              <w:t>го-санитарной зоны.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  <w:r w:rsidRPr="0036213B">
              <w:rPr>
                <w:sz w:val="26"/>
                <w:szCs w:val="26"/>
              </w:rPr>
              <w:t xml:space="preserve"> год</w:t>
            </w:r>
          </w:p>
        </w:tc>
      </w:tr>
      <w:tr w:rsidR="002307BE" w:rsidRPr="0036213B" w:rsidTr="00BE7A33">
        <w:tc>
          <w:tcPr>
            <w:tcW w:w="2102" w:type="dxa"/>
            <w:shd w:val="clear" w:color="auto" w:fill="auto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Объем финансирования Программы составляет – </w:t>
            </w:r>
            <w:r>
              <w:rPr>
                <w:sz w:val="26"/>
                <w:szCs w:val="26"/>
              </w:rPr>
              <w:t xml:space="preserve"> 79,2 тыс. </w:t>
            </w:r>
            <w:r w:rsidRPr="0036213B">
              <w:rPr>
                <w:sz w:val="26"/>
                <w:szCs w:val="26"/>
              </w:rPr>
              <w:t xml:space="preserve">руб., </w:t>
            </w:r>
          </w:p>
          <w:p w:rsidR="002307BE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в т.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>ч.</w:t>
            </w:r>
          </w:p>
          <w:p w:rsidR="002307BE" w:rsidRDefault="002307BE" w:rsidP="00BE7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-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19,80 тыс. руб.</w:t>
            </w:r>
          </w:p>
          <w:p w:rsidR="002307BE" w:rsidRDefault="002307BE" w:rsidP="00BE7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-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19,80 тыс. руб.</w:t>
            </w:r>
          </w:p>
          <w:p w:rsidR="002307BE" w:rsidRDefault="002307BE" w:rsidP="00BE7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-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19,80 тыс. руб.</w:t>
            </w:r>
          </w:p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7F48C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7F48C2">
              <w:rPr>
                <w:sz w:val="26"/>
                <w:szCs w:val="26"/>
              </w:rPr>
              <w:t xml:space="preserve"> г. - за счет средств местного бюджета – 19,80 тыс. руб.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2307BE" w:rsidRPr="0036213B" w:rsidTr="00BE7A33">
        <w:tc>
          <w:tcPr>
            <w:tcW w:w="2102" w:type="dxa"/>
          </w:tcPr>
          <w:p w:rsidR="002307BE" w:rsidRPr="0036213B" w:rsidRDefault="002307BE" w:rsidP="00BE7A33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2307BE" w:rsidRPr="0036213B" w:rsidRDefault="002307BE" w:rsidP="00BE7A33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Контроль над реализацией Программы осуществляется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 xml:space="preserve"> Исполнительным комитетом </w:t>
            </w:r>
            <w:r w:rsidRPr="00E509F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ольшешурнякского сельского поселения Елабужского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2307BE" w:rsidRDefault="002307BE" w:rsidP="002307BE">
      <w:pPr>
        <w:ind w:left="540" w:firstLine="540"/>
        <w:jc w:val="both"/>
        <w:rPr>
          <w:sz w:val="28"/>
          <w:szCs w:val="28"/>
        </w:rPr>
      </w:pPr>
    </w:p>
    <w:p w:rsidR="002307BE" w:rsidRPr="00E54B35" w:rsidRDefault="002307BE" w:rsidP="002307BE">
      <w:pPr>
        <w:pStyle w:val="ac"/>
        <w:suppressAutoHyphens/>
        <w:spacing w:line="360" w:lineRule="auto"/>
        <w:ind w:right="0" w:firstLine="540"/>
        <w:jc w:val="both"/>
        <w:rPr>
          <w:lang w:val="ru-RU"/>
        </w:rPr>
      </w:pPr>
    </w:p>
    <w:p w:rsidR="00F34C75" w:rsidRDefault="00F34C75" w:rsidP="00F34C75">
      <w:pPr>
        <w:ind w:left="540" w:firstLine="540"/>
        <w:jc w:val="both"/>
        <w:rPr>
          <w:sz w:val="28"/>
          <w:szCs w:val="28"/>
        </w:rPr>
      </w:pPr>
    </w:p>
    <w:p w:rsidR="00F34C75" w:rsidRDefault="00F34C75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D728ED" w:rsidRDefault="00D728ED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20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РАЗНОГЛАСИЯ</w:t>
      </w:r>
    </w:p>
    <w:p w:rsidR="002058A6" w:rsidRDefault="002058A6" w:rsidP="0020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проектам бюджетных смет</w:t>
      </w:r>
    </w:p>
    <w:p w:rsidR="002058A6" w:rsidRDefault="002058A6" w:rsidP="002058A6">
      <w:pPr>
        <w:ind w:firstLine="567"/>
        <w:jc w:val="both"/>
        <w:rPr>
          <w:sz w:val="28"/>
          <w:szCs w:val="28"/>
        </w:rPr>
      </w:pPr>
    </w:p>
    <w:p w:rsidR="002058A6" w:rsidRDefault="002058A6" w:rsidP="002058A6">
      <w:pPr>
        <w:ind w:firstLine="567"/>
        <w:jc w:val="both"/>
        <w:rPr>
          <w:sz w:val="28"/>
          <w:szCs w:val="28"/>
        </w:rPr>
      </w:pPr>
    </w:p>
    <w:p w:rsidR="002058A6" w:rsidRDefault="002058A6" w:rsidP="002058A6">
      <w:pPr>
        <w:tabs>
          <w:tab w:val="left" w:pos="2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Разногласий по проектам бюджетных смет на 2018 год и плановый период 2019 и 2020 годов Совета Большешурнякского сельского поселения, Контрольно-счетной палаты</w:t>
      </w:r>
      <w:r>
        <w:t xml:space="preserve"> </w:t>
      </w:r>
      <w:r>
        <w:rPr>
          <w:sz w:val="28"/>
          <w:szCs w:val="28"/>
        </w:rPr>
        <w:t xml:space="preserve"> Елабужского муниципального района не имеется.</w:t>
      </w: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2058A6" w:rsidRDefault="002058A6" w:rsidP="00E10BDE">
      <w:pPr>
        <w:pStyle w:val="a7"/>
        <w:tabs>
          <w:tab w:val="clear" w:pos="4153"/>
          <w:tab w:val="clear" w:pos="8306"/>
        </w:tabs>
        <w:ind w:left="-709"/>
        <w:rPr>
          <w:lang w:val="tt-RU"/>
        </w:rPr>
      </w:pPr>
    </w:p>
    <w:p w:rsidR="00D728ED" w:rsidRDefault="00D728ED" w:rsidP="00D728ED">
      <w:pPr>
        <w:keepNext/>
        <w:widowControl w:val="0"/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Е Р Е Ч Е Н Ь</w:t>
      </w:r>
    </w:p>
    <w:p w:rsidR="00D728ED" w:rsidRDefault="00D728ED" w:rsidP="00D728ED">
      <w:pPr>
        <w:keepNext/>
        <w:widowControl w:val="0"/>
        <w:jc w:val="center"/>
        <w:rPr>
          <w:b/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документов и материалов, прилагаемых к </w:t>
      </w:r>
      <w:r>
        <w:rPr>
          <w:b/>
          <w:iCs/>
          <w:color w:val="000000"/>
          <w:sz w:val="26"/>
          <w:szCs w:val="26"/>
        </w:rPr>
        <w:t>проекту решения Совета Большешурнякского сельского поселения «</w:t>
      </w:r>
      <w:r>
        <w:rPr>
          <w:b/>
          <w:sz w:val="26"/>
          <w:szCs w:val="26"/>
        </w:rPr>
        <w:t xml:space="preserve">О бюджете Большешурнякского сельского поселения </w:t>
      </w:r>
      <w:r>
        <w:rPr>
          <w:b/>
          <w:iCs/>
          <w:color w:val="000000"/>
          <w:sz w:val="26"/>
          <w:szCs w:val="26"/>
        </w:rPr>
        <w:t>Елабужского муниципального района Республики Татарстан</w:t>
      </w:r>
      <w:r>
        <w:rPr>
          <w:b/>
          <w:sz w:val="26"/>
          <w:szCs w:val="26"/>
        </w:rPr>
        <w:t xml:space="preserve"> на 2018 год и на плановый период 2019 и 2020 годов</w:t>
      </w:r>
      <w:r>
        <w:rPr>
          <w:b/>
          <w:iCs/>
          <w:color w:val="000000"/>
          <w:sz w:val="26"/>
          <w:szCs w:val="26"/>
        </w:rPr>
        <w:t>»</w:t>
      </w:r>
    </w:p>
    <w:p w:rsidR="00D728ED" w:rsidRDefault="00D728ED" w:rsidP="00D728ED">
      <w:pPr>
        <w:keepNext/>
        <w:widowControl w:val="0"/>
        <w:jc w:val="center"/>
        <w:rPr>
          <w:b/>
          <w:iCs/>
          <w:color w:val="000000"/>
          <w:sz w:val="26"/>
          <w:szCs w:val="26"/>
        </w:rPr>
      </w:pP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Совета Большешурнякского сельского поселения «О бюджете Большешурнякского сельского поселения </w:t>
      </w:r>
      <w:r>
        <w:rPr>
          <w:iCs/>
          <w:color w:val="000000"/>
          <w:sz w:val="26"/>
          <w:szCs w:val="26"/>
        </w:rPr>
        <w:t>Елабужского муниципального района Республики Татарстан</w:t>
      </w:r>
      <w:r>
        <w:rPr>
          <w:sz w:val="26"/>
          <w:szCs w:val="26"/>
        </w:rPr>
        <w:t xml:space="preserve"> на 2018 год и на плановый период 2019 и 2020 годов на 4 листах. 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1-7 к проекту бюджета Большешурнякского сельского поселения на 19 листах.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бюджетной и налоговой политики Большешурнякского сельского поселения</w:t>
      </w:r>
      <w:r>
        <w:rPr>
          <w:iCs/>
          <w:color w:val="000000"/>
          <w:sz w:val="26"/>
          <w:szCs w:val="26"/>
        </w:rPr>
        <w:t xml:space="preserve"> Елабужского муниципального района Республики Татарстан</w:t>
      </w:r>
      <w:r>
        <w:rPr>
          <w:sz w:val="26"/>
          <w:szCs w:val="26"/>
        </w:rPr>
        <w:t xml:space="preserve"> на 2018 год и плановый период 2019 и 2020 годов на 5 листах.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Предварительные итоги социально-экономического развития Большешурнякского сельского поселения   Елабужского муниципального района за 2017 год на 1 листе.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 социально-экономического развития Большешурнякского сельского поселения   Елабужского муниципального района на 2018 год и на плановый период 2019 и 2020 годов на 1 листе.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0"/>
          <w:tab w:val="num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 основных характеристик бюджета Большешурнякского сельского поселения на 2018 год и плановый период 2019 и 2020 годов на 1 листе.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Пояснительная записка к проекту решения Совета Большешурнякского сельского поселения «О бюджете Большешурнякского сельского поселения </w:t>
      </w:r>
      <w:r>
        <w:rPr>
          <w:iCs/>
          <w:color w:val="000000"/>
          <w:sz w:val="26"/>
          <w:szCs w:val="26"/>
        </w:rPr>
        <w:t>Елабужского муниципального района Республики Татарстан</w:t>
      </w:r>
      <w:r>
        <w:rPr>
          <w:sz w:val="26"/>
          <w:szCs w:val="26"/>
        </w:rPr>
        <w:t xml:space="preserve"> на 2018 год и плановый период 2019 и 2020 годов» на 6 листах.</w:t>
      </w:r>
      <w:r>
        <w:rPr>
          <w:b/>
          <w:sz w:val="26"/>
          <w:szCs w:val="26"/>
        </w:rPr>
        <w:t xml:space="preserve"> 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left" w:pos="180"/>
        </w:tabs>
        <w:ind w:left="-720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Верхний предел муниципального долга Большешурнякского сельского поселения на 1 листе.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left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Расчеты по статьям классификации доходов бюджетов и источников финансирования дефицита бюджета Большешурнякского сельского поселения на 2018 год и на плановый период 2019 и 2020 годов на 6 листах.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Предложения по минимальному размеру оплаты труда в Большешурнякском сельском поселении, обоснование размера и порядка индексации заработной платы работников муниципальных учреждений, денежного содержания муниципальных служащих Большешурнякского сельского поселения на 2018 год и на плановый период 2019 и 2020 годов на 1 листе. 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Оценка ожидаемого исполнения бюджета Большешурнякского сельского поселения за 2017 год на 1 листе.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Реестр источников доходов бюджета Большешурнякского сельского поселения </w:t>
      </w:r>
      <w:r>
        <w:rPr>
          <w:iCs/>
          <w:color w:val="000000"/>
          <w:sz w:val="26"/>
          <w:szCs w:val="26"/>
        </w:rPr>
        <w:t>Елабужского муниципального района Республики Татарстан</w:t>
      </w:r>
      <w:r>
        <w:rPr>
          <w:sz w:val="26"/>
          <w:szCs w:val="26"/>
        </w:rPr>
        <w:t xml:space="preserve"> на 2018 год и на плановый период 2019 и 2020 годов на 2 листах.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 к проекту решения Совета Большешурнякского сельского поселения «О бюджете Большешурнякского сельского поселения</w:t>
      </w:r>
      <w:r>
        <w:rPr>
          <w:iCs/>
          <w:color w:val="000000"/>
          <w:sz w:val="26"/>
          <w:szCs w:val="26"/>
        </w:rPr>
        <w:t xml:space="preserve"> Елабужского муниципального района Республики Татарстан</w:t>
      </w:r>
      <w:r>
        <w:rPr>
          <w:sz w:val="26"/>
          <w:szCs w:val="26"/>
        </w:rPr>
        <w:t xml:space="preserve"> на 2018 год и на плановый период 2019 и 2020 годов» на 1 листе.</w:t>
      </w:r>
    </w:p>
    <w:p w:rsidR="00D728ED" w:rsidRPr="00CB06F8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</w:pPr>
      <w:r w:rsidRPr="001778AA">
        <w:rPr>
          <w:sz w:val="26"/>
          <w:szCs w:val="26"/>
        </w:rPr>
        <w:t>Паспорта (проекты паспортов) муниципальных программ, планируемых к реализации за счет средств бюджета Большешурнякского сельского поселения на 201</w:t>
      </w:r>
      <w:r>
        <w:rPr>
          <w:sz w:val="26"/>
          <w:szCs w:val="26"/>
        </w:rPr>
        <w:t>8</w:t>
      </w:r>
      <w:r w:rsidRPr="001778AA">
        <w:rPr>
          <w:sz w:val="26"/>
          <w:szCs w:val="26"/>
        </w:rPr>
        <w:t xml:space="preserve"> - 2020 годы на </w:t>
      </w:r>
      <w:r>
        <w:rPr>
          <w:sz w:val="26"/>
          <w:szCs w:val="26"/>
        </w:rPr>
        <w:t>2 листах.</w:t>
      </w:r>
    </w:p>
    <w:p w:rsidR="00D728ED" w:rsidRDefault="00D728ED" w:rsidP="00D728ED">
      <w:pPr>
        <w:keepNext/>
        <w:widowControl w:val="0"/>
        <w:numPr>
          <w:ilvl w:val="0"/>
          <w:numId w:val="13"/>
        </w:numPr>
        <w:tabs>
          <w:tab w:val="num" w:pos="-720"/>
          <w:tab w:val="num" w:pos="0"/>
          <w:tab w:val="left" w:pos="180"/>
        </w:tabs>
        <w:ind w:left="-7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по отсутствию разногласий по смете </w:t>
      </w:r>
      <w:r w:rsidRPr="001778AA">
        <w:rPr>
          <w:sz w:val="26"/>
          <w:szCs w:val="26"/>
        </w:rPr>
        <w:t>Большешурнякского</w:t>
      </w:r>
      <w:r>
        <w:rPr>
          <w:sz w:val="26"/>
          <w:szCs w:val="26"/>
        </w:rPr>
        <w:t xml:space="preserve"> сельского поселения на 2018 - 2020 годы на 1 листе.</w:t>
      </w:r>
    </w:p>
    <w:p w:rsidR="00D728ED" w:rsidRPr="00303ED4" w:rsidRDefault="00D728ED" w:rsidP="00D728ED">
      <w:pPr>
        <w:keepNext/>
        <w:widowControl w:val="0"/>
        <w:tabs>
          <w:tab w:val="num" w:pos="0"/>
          <w:tab w:val="left" w:pos="180"/>
        </w:tabs>
        <w:ind w:left="-180"/>
        <w:jc w:val="both"/>
      </w:pPr>
    </w:p>
    <w:sectPr w:rsidR="00D728ED" w:rsidRPr="00303ED4" w:rsidSect="00BE7A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FC17D7"/>
    <w:multiLevelType w:val="hybridMultilevel"/>
    <w:tmpl w:val="C1742814"/>
    <w:lvl w:ilvl="0" w:tplc="D986723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4C4EBF"/>
    <w:multiLevelType w:val="hybridMultilevel"/>
    <w:tmpl w:val="8DD46D7E"/>
    <w:lvl w:ilvl="0" w:tplc="FC60AE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A"/>
    <w:rsid w:val="00000238"/>
    <w:rsid w:val="00007441"/>
    <w:rsid w:val="000C0ACF"/>
    <w:rsid w:val="000C2B92"/>
    <w:rsid w:val="000C5261"/>
    <w:rsid w:val="00133852"/>
    <w:rsid w:val="001B0016"/>
    <w:rsid w:val="002058A6"/>
    <w:rsid w:val="00217619"/>
    <w:rsid w:val="002307BE"/>
    <w:rsid w:val="0024245B"/>
    <w:rsid w:val="002E1928"/>
    <w:rsid w:val="0032413F"/>
    <w:rsid w:val="004624E8"/>
    <w:rsid w:val="004B1920"/>
    <w:rsid w:val="00537C86"/>
    <w:rsid w:val="00562681"/>
    <w:rsid w:val="00565678"/>
    <w:rsid w:val="005B5220"/>
    <w:rsid w:val="006357F7"/>
    <w:rsid w:val="00640FA9"/>
    <w:rsid w:val="00664919"/>
    <w:rsid w:val="006C2762"/>
    <w:rsid w:val="00703BA4"/>
    <w:rsid w:val="007650B5"/>
    <w:rsid w:val="007F78CB"/>
    <w:rsid w:val="0082326C"/>
    <w:rsid w:val="00823804"/>
    <w:rsid w:val="00834136"/>
    <w:rsid w:val="008550C3"/>
    <w:rsid w:val="00894509"/>
    <w:rsid w:val="008F3EE7"/>
    <w:rsid w:val="00941961"/>
    <w:rsid w:val="009838ED"/>
    <w:rsid w:val="009E7BE3"/>
    <w:rsid w:val="00A06FCA"/>
    <w:rsid w:val="00A44220"/>
    <w:rsid w:val="00A54B6F"/>
    <w:rsid w:val="00A632F4"/>
    <w:rsid w:val="00AE5D32"/>
    <w:rsid w:val="00B34210"/>
    <w:rsid w:val="00BE7A33"/>
    <w:rsid w:val="00D728ED"/>
    <w:rsid w:val="00DE54CE"/>
    <w:rsid w:val="00E10BDE"/>
    <w:rsid w:val="00EF4CF0"/>
    <w:rsid w:val="00F34C75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6C2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838ED"/>
    <w:pPr>
      <w:keepNext/>
      <w:spacing w:line="288" w:lineRule="auto"/>
      <w:ind w:right="121"/>
      <w:jc w:val="both"/>
      <w:outlineLvl w:val="2"/>
    </w:pPr>
    <w:rPr>
      <w:rFonts w:ascii="Arial" w:hAnsi="Arial"/>
      <w:i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CA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A442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5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64919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napToGrid w:val="0"/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664919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64919"/>
    <w:pPr>
      <w:jc w:val="both"/>
    </w:pPr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64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4919"/>
    <w:rPr>
      <w:b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6649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38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38ED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30">
    <w:name w:val="Заголовок 3 Знак"/>
    <w:basedOn w:val="a0"/>
    <w:link w:val="3"/>
    <w:rsid w:val="009838ED"/>
    <w:rPr>
      <w:rFonts w:ascii="Arial" w:eastAsia="Times New Roman" w:hAnsi="Arial" w:cs="Times New Roman"/>
      <w:i/>
      <w:sz w:val="20"/>
      <w:szCs w:val="24"/>
      <w:lang w:eastAsia="ru-RU"/>
    </w:rPr>
  </w:style>
  <w:style w:type="paragraph" w:styleId="a7">
    <w:name w:val="footer"/>
    <w:basedOn w:val="a"/>
    <w:link w:val="a8"/>
    <w:rsid w:val="009838ED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9838E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Strong"/>
    <w:qFormat/>
    <w:rsid w:val="00537C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t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27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276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FontStyle33">
    <w:name w:val="Font Style33"/>
    <w:rsid w:val="006C276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C2762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lang w:val="ru-RU"/>
    </w:rPr>
  </w:style>
  <w:style w:type="character" w:customStyle="1" w:styleId="FontStyle21">
    <w:name w:val="Font Style21"/>
    <w:rsid w:val="006C276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2762"/>
    <w:pPr>
      <w:widowControl w:val="0"/>
      <w:autoSpaceDE w:val="0"/>
      <w:autoSpaceDN w:val="0"/>
      <w:adjustRightInd w:val="0"/>
      <w:spacing w:line="420" w:lineRule="exact"/>
      <w:ind w:firstLine="540"/>
      <w:jc w:val="both"/>
    </w:pPr>
    <w:rPr>
      <w:lang w:val="ru-RU"/>
    </w:rPr>
  </w:style>
  <w:style w:type="paragraph" w:customStyle="1" w:styleId="u">
    <w:name w:val="u"/>
    <w:basedOn w:val="a"/>
    <w:rsid w:val="006C2762"/>
    <w:pPr>
      <w:ind w:firstLine="390"/>
      <w:jc w:val="both"/>
    </w:pPr>
    <w:rPr>
      <w:lang w:val="ru-RU"/>
    </w:rPr>
  </w:style>
  <w:style w:type="paragraph" w:customStyle="1" w:styleId="11">
    <w:name w:val="Ñòèëü1"/>
    <w:basedOn w:val="a"/>
    <w:rsid w:val="00F34C75"/>
    <w:pPr>
      <w:spacing w:line="288" w:lineRule="auto"/>
    </w:pPr>
    <w:rPr>
      <w:sz w:val="28"/>
      <w:lang w:val="ru-RU"/>
    </w:rPr>
  </w:style>
  <w:style w:type="paragraph" w:customStyle="1" w:styleId="ac">
    <w:name w:val="МФ РТ"/>
    <w:basedOn w:val="a"/>
    <w:link w:val="ad"/>
    <w:rsid w:val="00F34C75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d">
    <w:name w:val="МФ РТ Знак"/>
    <w:link w:val="ac"/>
    <w:locked/>
    <w:rsid w:val="00F34C7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6C2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838ED"/>
    <w:pPr>
      <w:keepNext/>
      <w:spacing w:line="288" w:lineRule="auto"/>
      <w:ind w:right="121"/>
      <w:jc w:val="both"/>
      <w:outlineLvl w:val="2"/>
    </w:pPr>
    <w:rPr>
      <w:rFonts w:ascii="Arial" w:hAnsi="Arial"/>
      <w:i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CA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A442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5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64919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napToGrid w:val="0"/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664919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64919"/>
    <w:pPr>
      <w:jc w:val="both"/>
    </w:pPr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664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4919"/>
    <w:rPr>
      <w:b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6649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38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38ED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30">
    <w:name w:val="Заголовок 3 Знак"/>
    <w:basedOn w:val="a0"/>
    <w:link w:val="3"/>
    <w:rsid w:val="009838ED"/>
    <w:rPr>
      <w:rFonts w:ascii="Arial" w:eastAsia="Times New Roman" w:hAnsi="Arial" w:cs="Times New Roman"/>
      <w:i/>
      <w:sz w:val="20"/>
      <w:szCs w:val="24"/>
      <w:lang w:eastAsia="ru-RU"/>
    </w:rPr>
  </w:style>
  <w:style w:type="paragraph" w:styleId="a7">
    <w:name w:val="footer"/>
    <w:basedOn w:val="a"/>
    <w:link w:val="a8"/>
    <w:rsid w:val="009838ED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9838E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Strong"/>
    <w:qFormat/>
    <w:rsid w:val="00537C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t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27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2762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FontStyle33">
    <w:name w:val="Font Style33"/>
    <w:rsid w:val="006C276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C2762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lang w:val="ru-RU"/>
    </w:rPr>
  </w:style>
  <w:style w:type="character" w:customStyle="1" w:styleId="FontStyle21">
    <w:name w:val="Font Style21"/>
    <w:rsid w:val="006C276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2762"/>
    <w:pPr>
      <w:widowControl w:val="0"/>
      <w:autoSpaceDE w:val="0"/>
      <w:autoSpaceDN w:val="0"/>
      <w:adjustRightInd w:val="0"/>
      <w:spacing w:line="420" w:lineRule="exact"/>
      <w:ind w:firstLine="540"/>
      <w:jc w:val="both"/>
    </w:pPr>
    <w:rPr>
      <w:lang w:val="ru-RU"/>
    </w:rPr>
  </w:style>
  <w:style w:type="paragraph" w:customStyle="1" w:styleId="u">
    <w:name w:val="u"/>
    <w:basedOn w:val="a"/>
    <w:rsid w:val="006C2762"/>
    <w:pPr>
      <w:ind w:firstLine="390"/>
      <w:jc w:val="both"/>
    </w:pPr>
    <w:rPr>
      <w:lang w:val="ru-RU"/>
    </w:rPr>
  </w:style>
  <w:style w:type="paragraph" w:customStyle="1" w:styleId="11">
    <w:name w:val="Ñòèëü1"/>
    <w:basedOn w:val="a"/>
    <w:rsid w:val="00F34C75"/>
    <w:pPr>
      <w:spacing w:line="288" w:lineRule="auto"/>
    </w:pPr>
    <w:rPr>
      <w:sz w:val="28"/>
      <w:lang w:val="ru-RU"/>
    </w:rPr>
  </w:style>
  <w:style w:type="paragraph" w:customStyle="1" w:styleId="ac">
    <w:name w:val="МФ РТ"/>
    <w:basedOn w:val="a"/>
    <w:link w:val="ad"/>
    <w:rsid w:val="00F34C75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d">
    <w:name w:val="МФ РТ Знак"/>
    <w:link w:val="ac"/>
    <w:locked/>
    <w:rsid w:val="00F34C7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7B85-8812-4052-A3C3-A25C98E7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14127</Words>
  <Characters>80524</Characters>
  <Application>Microsoft Office Word</Application>
  <DocSecurity>0</DocSecurity>
  <Lines>671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Перечень </vt:lpstr>
      <vt:lpstr>        главных администраторов источников  </vt:lpstr>
      <vt:lpstr>        финансирования дефицита бюджета </vt:lpstr>
      <vt:lpstr>При формировании бюджета учтены изменения и дополнения в Налоговый кодекс Россий</vt:lpstr>
    </vt:vector>
  </TitlesOfParts>
  <Company/>
  <LinksUpToDate>false</LinksUpToDate>
  <CharactersWithSpaces>94463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2017-12-14T10:36:00Z</dcterms:created>
  <dcterms:modified xsi:type="dcterms:W3CDTF">2017-12-14T11:30:00Z</dcterms:modified>
</cp:coreProperties>
</file>